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030A0"/>
  <w:body>
    <w:p w:rsidR="00D536D6" w:rsidRDefault="00F60802" w:rsidP="00317C4E">
      <w:pPr>
        <w:ind w:left="-3828" w:right="-134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176.5pt;margin-top:520.4pt;width:403.9pt;height:328.9pt;z-index:251669504" filled="f" stroked="f">
            <v:textbox style="mso-next-textbox:#_x0000_s1039">
              <w:txbxContent>
                <w:p w:rsidR="009351E3" w:rsidRDefault="009351E3" w:rsidP="00B96A83">
                  <w:pPr>
                    <w:rPr>
                      <w:noProof/>
                    </w:rPr>
                  </w:pPr>
                </w:p>
                <w:p w:rsidR="00285725" w:rsidRPr="00B96A83" w:rsidRDefault="009351E3" w:rsidP="00B96A83">
                  <w:r>
                    <w:rPr>
                      <w:noProof/>
                    </w:rPr>
                    <w:drawing>
                      <wp:inline distT="0" distB="0" distL="0" distR="0">
                        <wp:extent cx="3561064" cy="3255645"/>
                        <wp:effectExtent l="171450" t="152400" r="173355" b="192405"/>
                        <wp:docPr id="43" name="Рисунок 43" descr="https://sun9-84.userapi.com/impg/3TBFQBKxeH4VgsG21vWQc1nDjphvccmaQMLNPA/rGY7HlNuJW8.jpg?size=486x1080&amp;quality=95&amp;sign=73373e4a732ca5ee382b7716ef09ee7a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un9-84.userapi.com/impg/3TBFQBKxeH4VgsG21vWQc1nDjphvccmaQMLNPA/rGY7HlNuJW8.jpg?size=486x1080&amp;quality=95&amp;sign=73373e4a732ca5ee382b7716ef09ee7a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13" t="14342" r="6894" b="44052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3592371" cy="3284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778.35pt;margin-top:305.45pt;width:3in;height:147.5pt;z-index:251679744" filled="f" stroked="f">
            <v:textbox>
              <w:txbxContent>
                <w:p w:rsidR="00A50F25" w:rsidRDefault="00A50F25">
                  <w:r>
                    <w:rPr>
                      <w:noProof/>
                    </w:rPr>
                    <w:drawing>
                      <wp:inline distT="0" distB="0" distL="0" distR="0">
                        <wp:extent cx="2192657" cy="1468582"/>
                        <wp:effectExtent l="171450" t="152400" r="150495" b="189230"/>
                        <wp:docPr id="90" name="Рисунок 90" descr="https://edu.tatar.ru/upload/gallery_photo/202305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edu.tatar.ru/upload/gallery_photo/20230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750" cy="1484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778.35pt;margin-top:159.35pt;width:217.35pt;height:164.65pt;z-index:251678720" filled="f" stroked="f">
            <v:textbox>
              <w:txbxContent>
                <w:p w:rsidR="00A50F25" w:rsidRDefault="00A50F25">
                  <w:r>
                    <w:rPr>
                      <w:noProof/>
                    </w:rPr>
                    <w:drawing>
                      <wp:inline distT="0" distB="0" distL="0" distR="0">
                        <wp:extent cx="2202873" cy="1593215"/>
                        <wp:effectExtent l="171450" t="152400" r="159385" b="197485"/>
                        <wp:docPr id="89" name="Рисунок 89" descr="https://edu.tatar.ru/upload/gallery_photo/202305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edu.tatar.ru/upload/gallery_photo/20230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6868" cy="15961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778.35pt;margin-top:9.45pt;width:217.35pt;height:173.8pt;z-index:251677696" filled="f" stroked="f">
            <v:textbox>
              <w:txbxContent>
                <w:p w:rsidR="00A50F25" w:rsidRDefault="00A50F25">
                  <w:r>
                    <w:rPr>
                      <w:noProof/>
                    </w:rPr>
                    <w:drawing>
                      <wp:inline distT="0" distB="0" distL="0" distR="0">
                        <wp:extent cx="2179955" cy="1635027"/>
                        <wp:effectExtent l="171450" t="152400" r="163195" b="194310"/>
                        <wp:docPr id="88" name="Рисунок 88" descr="https://edu.tatar.ru/upload/gallery_photo/202305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edu.tatar.ru/upload/gallery_photo/20230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955" cy="16350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3" type="#_x0000_t176" style="position:absolute;left:0;text-align:left;margin-left:420.2pt;margin-top:14.5pt;width:358.15pt;height:427.35pt;z-index:251672576" stroked="f">
            <v:textbox style="mso-next-textbox:#_x0000_s1043">
              <w:txbxContent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19 января в колледже прошла педагогическая  конференция «Современные педагогические технологии», в которой участвовали все педагоги колледжа.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Конференция состояла из пленарного доклада и 11 мастер-классов: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1    Технология интенсификации обучения на основе схемных знаковых модулей учебного материала (В.Ф. Шаталов) - Ковалева М.А.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2    Электронный образовательный ресурс. Он-лайн сервис learning Apps для создания Интернет-упражнений для проверки знаний  - Гаманова И.М. Мингазов Э. К.    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3    Кубик Блума  - Прохорова Т. В., Исмагилова Э. Ф.              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4    Организация проектной деятельности  - Хайбулова А.Э.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5    ИКТ. Создание мультимедийной презентации. Построение 3d-модели - Алиева Э.Р.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6    Применение ИКТ для закрепления и контроля знаний ( на примере игры  Kahoot)  - Воронина О.А.                                      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7    Кейс-технология  - Богданова Р.А.                        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8    Ролевая игра  - Мусин И.Р. </w:t>
                  </w:r>
                </w:p>
                <w:p w:rsidR="00A50F25" w:rsidRP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9    Синквейн - Могилюк Н.Н.</w:t>
                  </w:r>
                </w:p>
                <w:p w:rsidR="00A50F25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10   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Веб-квест - Зиннатуллина Э.Р.</w:t>
                  </w:r>
                </w:p>
                <w:p w:rsidR="00B6029F" w:rsidRPr="00B6029F" w:rsidRDefault="00A50F25" w:rsidP="00A50F25">
                  <w:pPr>
                    <w:spacing w:after="0"/>
                    <w:ind w:firstLine="142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A50F25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 11    Технологии развития критического мышления - Кузнецова Г.А.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176" style="position:absolute;left:0;text-align:left;margin-left:428.25pt;margin-top:649.55pt;width:258.1pt;height:180.05pt;z-index:251674624" stroked="f">
            <v:textbox style="mso-next-textbox:#_x0000_s1049">
              <w:txbxContent>
                <w:p w:rsidR="00007AE7" w:rsidRPr="00007AE7" w:rsidRDefault="00007AE7" w:rsidP="00A50F25">
                  <w:pPr>
                    <w:spacing w:line="264" w:lineRule="auto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007AE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В рамках месячника гражданско-патриотического воспитания, на уроках БЖ, была защита проектных работ по Гражданской обороне, ребята защитились на отлично, было проведено совместная беседа с </w:t>
                  </w:r>
                  <w:r w:rsidR="00A50F25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педагогом организатором на тему: ЗОЖ,па</w:t>
                  </w:r>
                  <w:r w:rsidRPr="00007AE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триотизм.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692.7pt;margin-top:633.95pt;width:278.65pt;height:200.35pt;z-index:251676672" filled="f" stroked="f">
            <v:textbox style="mso-next-textbox:#_x0000_s1051">
              <w:txbxContent>
                <w:p w:rsidR="00007AE7" w:rsidRDefault="00007AE7">
                  <w:r>
                    <w:rPr>
                      <w:noProof/>
                    </w:rPr>
                    <w:drawing>
                      <wp:inline distT="0" distB="0" distL="0" distR="0">
                        <wp:extent cx="3040573" cy="2205950"/>
                        <wp:effectExtent l="171450" t="152400" r="140970" b="175895"/>
                        <wp:docPr id="84" name="Рисунок 84" descr="https://sun9-84.userapi.com/impg/fIQRKUPJb8z7aLsOEgk0zcks1JhH6S1mMH9ogg/DddFCzF6BxM.jpg?size=486x1080&amp;quality=95&amp;sign=c79848b1509376f38b9fdbe7d0c0ac25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un9-84.userapi.com/impg/fIQRKUPJb8z7aLsOEgk0zcks1JhH6S1mMH9ogg/DddFCzF6BxM.jpg?size=486x1080&amp;quality=95&amp;sign=c79848b1509376f38b9fdbe7d0c0ac25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06" t="19376" r="5853" b="428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72034" cy="2228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691.15pt;margin-top:442.95pt;width:284.9pt;height:256.9pt;z-index:251675648" filled="f" stroked="f">
            <v:textbox style="mso-next-textbox:#_x0000_s1050">
              <w:txbxContent>
                <w:p w:rsidR="00007AE7" w:rsidRDefault="00007AE7">
                  <w:r>
                    <w:rPr>
                      <w:noProof/>
                    </w:rPr>
                    <w:drawing>
                      <wp:inline distT="0" distB="0" distL="0" distR="0">
                        <wp:extent cx="3080654" cy="2205740"/>
                        <wp:effectExtent l="171450" t="152400" r="139065" b="175895"/>
                        <wp:docPr id="85" name="Рисунок 85" descr="https://sun9-10.userapi.com/impg/trtx2eu3o97MNvAYCRcyyC0QDkEG6ZHUjHjMNw/KsJqCcTUv9A.jpg?size=486x1080&amp;quality=95&amp;sign=177716049f07ba0ffcc2ba1651d2fd71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sun9-10.userapi.com/impg/trtx2eu3o97MNvAYCRcyyC0QDkEG6ZHUjHjMNw/KsJqCcTUv9A.jpg?size=486x1080&amp;quality=95&amp;sign=177716049f07ba0ffcc2ba1651d2fd71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149" t="19082" r="3560" b="437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55350" cy="22592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418.3pt;margin-top:444.9pt;width:280.9pt;height:229.7pt;z-index:251673600" filled="f" stroked="f">
            <v:textbox style="mso-next-textbox:#_x0000_s1044">
              <w:txbxContent>
                <w:p w:rsidR="00B6029F" w:rsidRDefault="00007AE7">
                  <w:r>
                    <w:rPr>
                      <w:noProof/>
                    </w:rPr>
                    <w:drawing>
                      <wp:inline distT="0" distB="0" distL="0" distR="0">
                        <wp:extent cx="3000424" cy="2146852"/>
                        <wp:effectExtent l="171450" t="152400" r="142875" b="177800"/>
                        <wp:docPr id="86" name="Рисунок 86" descr="https://sun9-48.userapi.com/impg/RQuuxIbUBEZCm6HpRrNKKtYZ5xupfGGylPUCDA/4lYRtiXr8i4.jpg?size=486x1080&amp;quality=95&amp;sign=815ad6611524b361134ffa4d2687e02f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un9-48.userapi.com/impg/RQuuxIbUBEZCm6HpRrNKKtYZ5xupfGGylPUCDA/4lYRtiXr8i4.jpg?size=486x1080&amp;quality=95&amp;sign=815ad6611524b361134ffa4d2687e02f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508" t="18146" r="4269" b="426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29300" cy="21675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35.25pt;margin-top:520.4pt;width:315.25pt;height:331.75pt;z-index:251666432" filled="f" stroked="f">
            <v:textbox style="mso-next-textbox:#_x0000_s1035">
              <w:txbxContent>
                <w:p w:rsidR="006E1848" w:rsidRDefault="006E1848" w:rsidP="009A2331">
                  <w:pPr>
                    <w:rPr>
                      <w:noProof/>
                    </w:rPr>
                  </w:pPr>
                </w:p>
                <w:p w:rsidR="009A2331" w:rsidRPr="009A2331" w:rsidRDefault="006E1848" w:rsidP="009A2331">
                  <w:r>
                    <w:rPr>
                      <w:noProof/>
                    </w:rPr>
                    <w:drawing>
                      <wp:inline distT="0" distB="0" distL="0" distR="0">
                        <wp:extent cx="3079242" cy="3255818"/>
                        <wp:effectExtent l="152400" t="152400" r="140335" b="173355"/>
                        <wp:docPr id="87" name="Рисунок 87" descr="https://sun9-5.userapi.com/impg/YObevA2PXB8YGxiXWBAXRgCIM8Qd2Di8BmKk2g/rg1MJgVr9Y4.jpg?size=486x1080&amp;quality=95&amp;sign=3d3030bee462fc4872a0d18cc29a94ab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un9-5.userapi.com/impg/YObevA2PXB8YGxiXWBAXRgCIM8Qd2Di8BmKk2g/rg1MJgVr9Y4.jpg?size=486x1080&amp;quality=95&amp;sign=3d3030bee462fc4872a0d18cc29a94ab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915" t="14495" r="7883" b="446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1907" cy="33115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176" style="position:absolute;left:0;text-align:left;margin-left:-178.9pt;margin-top:9.45pt;width:336.55pt;height:424.1pt;z-index:251658240" fillcolor="white [3212]" stroked="f" strokecolor="white [3212]">
            <v:textbox style="mso-next-textbox:#_x0000_s1026">
              <w:txbxContent>
                <w:p w:rsidR="00442B8A" w:rsidRPr="009351E3" w:rsidRDefault="00761845" w:rsidP="009351E3">
                  <w:pPr>
                    <w:spacing w:line="264" w:lineRule="auto"/>
                    <w:jc w:val="both"/>
                    <w:rPr>
                      <w:b/>
                      <w:sz w:val="31"/>
                      <w:szCs w:val="31"/>
                    </w:rPr>
                  </w:pPr>
                  <w:r w:rsidRPr="009351E3">
                    <w:rPr>
                      <w:rFonts w:ascii="Times New Roman" w:hAnsi="Times New Roman" w:cs="Times New Roman"/>
                      <w:b/>
                      <w:color w:val="7030A0"/>
                      <w:sz w:val="31"/>
                      <w:szCs w:val="31"/>
                      <w:shd w:val="clear" w:color="auto" w:fill="FFFFFF"/>
                    </w:rPr>
                    <w:t>4 февраля - особый день! День- дней просто, сегодня отмечают: День "Подарите детям улыбку", " День чудесных чудаков", "День Красной одежды" и многие другие, а мы,...в нашем любимом колледже решили отпраздновать "День хорошего настроения! " Подарить всем студентам и преподавателям уйму положительных эмоций и пожеланий. За день до этого, мы запустили челлендж - "жёлтый цвет- за приз! " И всем обладателям жёлтого цвета в своей одежде, мы вручали сладкий подарок для "яркой" жизни. А из волшебных коробочек, можно было получить предсказание или пожелание. Вот так с песнями и даже танцами, прошёл этот замечательный день! А как прошёл ваш "День хорошего настроения"?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176" style="position:absolute;left:0;text-align:left;margin-left:-171.35pt;margin-top:442.95pt;width:569pt;height:92.05pt;z-index:251663360" strokecolor="#92cddc [1944]">
            <v:textbox style="mso-next-textbox:#_x0000_s1032">
              <w:txbxContent>
                <w:p w:rsidR="00175379" w:rsidRPr="009351E3" w:rsidRDefault="006E1848" w:rsidP="006E1848">
                  <w:pPr>
                    <w:jc w:val="both"/>
                    <w:rPr>
                      <w:rFonts w:ascii="Times New Roman" w:hAnsi="Times New Roman" w:cs="Times New Roman"/>
                      <w:b/>
                      <w:color w:val="7030A0"/>
                      <w:sz w:val="30"/>
                      <w:szCs w:val="30"/>
                    </w:rPr>
                  </w:pPr>
                  <w:r w:rsidRPr="009351E3">
                    <w:rPr>
                      <w:rFonts w:ascii="Times New Roman" w:hAnsi="Times New Roman" w:cs="Times New Roman"/>
                      <w:b/>
                      <w:color w:val="7030A0"/>
                      <w:sz w:val="30"/>
                      <w:szCs w:val="30"/>
                    </w:rPr>
                    <w:t>В рамках недели ПЦК физической культуры и месячника гражданско - патриотического воспитания продолжаются соревнования по ОФП (общая физическая подготовка) среди ребят 1-4 курсов, в номинации - " Лучшая физическая подготовка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57.65pt;margin-top:9.45pt;width:282.95pt;height:244.9pt;z-index:251662336" filled="f" stroked="f">
            <v:textbox style="mso-next-textbox:#_x0000_s1031">
              <w:txbxContent>
                <w:p w:rsidR="00392EA5" w:rsidRPr="001A527B" w:rsidRDefault="006E1848" w:rsidP="001A527B">
                  <w:r>
                    <w:rPr>
                      <w:noProof/>
                    </w:rPr>
                    <w:drawing>
                      <wp:inline distT="0" distB="0" distL="0" distR="0">
                        <wp:extent cx="2727158" cy="2583180"/>
                        <wp:effectExtent l="171450" t="152400" r="187960" b="198120"/>
                        <wp:docPr id="17" name="Рисунок 17" descr="https://sun9-54.userapi.com/impg/nMeqZ_Tjvdj_idtqe8SaPuRScRU--GXgg3G35A/xK60NkMQQIg.jpg?size=898x939&amp;quality=95&amp;sign=95f7b4b6b966ee137f99a9ec002c652b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un9-54.userapi.com/impg/nMeqZ_Tjvdj_idtqe8SaPuRScRU--GXgg3G35A/xK60NkMQQIg.jpg?size=898x939&amp;quality=95&amp;sign=95f7b4b6b966ee137f99a9ec002c652b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052" cy="26077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57.65pt;margin-top:243.8pt;width:281.05pt;height:215.35pt;z-index:251670528" filled="f" stroked="f">
            <v:textbox style="mso-next-textbox:#_x0000_s1041">
              <w:txbxContent>
                <w:p w:rsidR="00B6029F" w:rsidRDefault="006E1848">
                  <w:r>
                    <w:rPr>
                      <w:noProof/>
                    </w:rPr>
                    <w:drawing>
                      <wp:inline distT="0" distB="0" distL="0" distR="0">
                        <wp:extent cx="2775218" cy="1988139"/>
                        <wp:effectExtent l="171450" t="152400" r="139700" b="184150"/>
                        <wp:docPr id="18" name="Рисунок 18" descr="https://sun9-83.userapi.com/impg/Lw55qxYjnirEpZdwmtMe_x5P-NlLdTVKji3Lgw/WSuoJypta6Q.jpg?size=950x972&amp;quality=95&amp;sign=20f2958113a4269db90f42bed34f33e8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un9-83.userapi.com/impg/Lw55qxYjnirEpZdwmtMe_x5P-NlLdTVKji3Lgw/WSuoJypta6Q.jpg?size=950x972&amp;quality=95&amp;sign=20f2958113a4269db90f42bed34f33e8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6962" cy="2018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61845">
        <w:rPr>
          <w:noProof/>
        </w:rPr>
        <w:drawing>
          <wp:inline distT="0" distB="0" distL="0" distR="0">
            <wp:extent cx="15677219" cy="10858500"/>
            <wp:effectExtent l="19050" t="0" r="93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12ac5d7e959a1edefa68c53b8fbee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40" cy="108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6D6" w:rsidSect="00EB1966">
      <w:pgSz w:w="23814" w:h="16840" w:orient="landscape"/>
      <w:pgMar w:top="0" w:right="1418" w:bottom="0" w:left="389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7C4E"/>
    <w:rsid w:val="00007AE7"/>
    <w:rsid w:val="000362DD"/>
    <w:rsid w:val="001152F7"/>
    <w:rsid w:val="00175379"/>
    <w:rsid w:val="001A527B"/>
    <w:rsid w:val="00220171"/>
    <w:rsid w:val="00285725"/>
    <w:rsid w:val="002A3E26"/>
    <w:rsid w:val="00317C4E"/>
    <w:rsid w:val="00392EA5"/>
    <w:rsid w:val="00442B8A"/>
    <w:rsid w:val="006E1848"/>
    <w:rsid w:val="00761845"/>
    <w:rsid w:val="008D687C"/>
    <w:rsid w:val="009351E3"/>
    <w:rsid w:val="009A2331"/>
    <w:rsid w:val="00A47E6A"/>
    <w:rsid w:val="00A50F25"/>
    <w:rsid w:val="00A91447"/>
    <w:rsid w:val="00B6029F"/>
    <w:rsid w:val="00B76E2E"/>
    <w:rsid w:val="00B96A83"/>
    <w:rsid w:val="00C81B6F"/>
    <w:rsid w:val="00CA6BC5"/>
    <w:rsid w:val="00CC0FC7"/>
    <w:rsid w:val="00CF6C6E"/>
    <w:rsid w:val="00D42C95"/>
    <w:rsid w:val="00D536D6"/>
    <w:rsid w:val="00D82195"/>
    <w:rsid w:val="00D96373"/>
    <w:rsid w:val="00EA2F93"/>
    <w:rsid w:val="00EB1966"/>
    <w:rsid w:val="00F60802"/>
    <w:rsid w:val="00F8499E"/>
    <w:rsid w:val="00FC7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76E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2021-03-26T17:30:00Z</dcterms:created>
  <dcterms:modified xsi:type="dcterms:W3CDTF">2022-02-11T16:15:00Z</dcterms:modified>
</cp:coreProperties>
</file>