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16" w:rsidRPr="00552628" w:rsidRDefault="00F63616" w:rsidP="00F63616">
      <w:pPr>
        <w:jc w:val="right"/>
        <w:rPr>
          <w:color w:val="000000"/>
          <w:lang w:bidi="ru-RU"/>
        </w:rPr>
      </w:pPr>
      <w:r w:rsidRPr="00552628">
        <w:rPr>
          <w:color w:val="000000"/>
          <w:lang w:bidi="ru-RU"/>
        </w:rPr>
        <w:t xml:space="preserve">Приложение № 1 к приказу № </w:t>
      </w:r>
      <w:r>
        <w:rPr>
          <w:color w:val="000000"/>
          <w:lang w:bidi="ru-RU"/>
        </w:rPr>
        <w:t>20</w:t>
      </w:r>
      <w:r w:rsidRPr="00552628">
        <w:rPr>
          <w:color w:val="000000"/>
          <w:lang w:bidi="ru-RU"/>
        </w:rPr>
        <w:t xml:space="preserve"> </w:t>
      </w:r>
    </w:p>
    <w:p w:rsidR="00F63616" w:rsidRPr="00552628" w:rsidRDefault="00F63616" w:rsidP="00F63616">
      <w:pPr>
        <w:pStyle w:val="30"/>
        <w:shd w:val="clear" w:color="auto" w:fill="auto"/>
        <w:spacing w:after="0" w:line="240" w:lineRule="auto"/>
        <w:ind w:left="4961"/>
        <w:jc w:val="right"/>
        <w:rPr>
          <w:rFonts w:ascii="Times New Roman" w:hAnsi="Times New Roman" w:cs="Times New Roman"/>
          <w:color w:val="000000"/>
          <w:sz w:val="24"/>
          <w:szCs w:val="24"/>
          <w:lang w:bidi="ru-RU"/>
        </w:rPr>
      </w:pPr>
      <w:r w:rsidRPr="00552628">
        <w:rPr>
          <w:rFonts w:ascii="Times New Roman" w:hAnsi="Times New Roman" w:cs="Times New Roman"/>
          <w:color w:val="000000"/>
          <w:sz w:val="24"/>
          <w:szCs w:val="24"/>
          <w:lang w:bidi="ru-RU"/>
        </w:rPr>
        <w:t>о</w:t>
      </w:r>
      <w:r>
        <w:rPr>
          <w:rFonts w:ascii="Times New Roman" w:hAnsi="Times New Roman" w:cs="Times New Roman"/>
          <w:color w:val="000000"/>
          <w:sz w:val="24"/>
          <w:szCs w:val="24"/>
          <w:lang w:bidi="ru-RU"/>
        </w:rPr>
        <w:t>т 02.02.2021</w:t>
      </w:r>
      <w:r w:rsidRPr="00552628">
        <w:rPr>
          <w:rFonts w:ascii="Times New Roman" w:hAnsi="Times New Roman" w:cs="Times New Roman"/>
          <w:color w:val="000000"/>
          <w:sz w:val="24"/>
          <w:szCs w:val="24"/>
          <w:lang w:bidi="ru-RU"/>
        </w:rPr>
        <w:t xml:space="preserve"> г.</w:t>
      </w:r>
    </w:p>
    <w:p w:rsidR="00F63616" w:rsidRPr="00552628" w:rsidRDefault="00F63616" w:rsidP="00F63616">
      <w:pPr>
        <w:pStyle w:val="30"/>
        <w:shd w:val="clear" w:color="auto" w:fill="auto"/>
        <w:spacing w:after="0" w:line="240" w:lineRule="auto"/>
        <w:ind w:left="4961"/>
        <w:rPr>
          <w:rFonts w:ascii="Times New Roman" w:hAnsi="Times New Roman" w:cs="Times New Roman"/>
          <w:color w:val="000000"/>
          <w:sz w:val="24"/>
          <w:szCs w:val="24"/>
          <w:lang w:bidi="ru-RU"/>
        </w:rPr>
      </w:pPr>
    </w:p>
    <w:p w:rsidR="00F63616" w:rsidRPr="00552628" w:rsidRDefault="00F63616" w:rsidP="00F63616">
      <w:pPr>
        <w:pStyle w:val="30"/>
        <w:shd w:val="clear" w:color="auto" w:fill="auto"/>
        <w:spacing w:after="0" w:line="240" w:lineRule="auto"/>
        <w:ind w:left="4961"/>
        <w:jc w:val="both"/>
        <w:rPr>
          <w:rFonts w:ascii="Times New Roman" w:hAnsi="Times New Roman" w:cs="Times New Roman"/>
          <w:color w:val="000000"/>
          <w:sz w:val="24"/>
          <w:szCs w:val="24"/>
          <w:lang w:bidi="ru-RU"/>
        </w:rPr>
      </w:pPr>
      <w:r w:rsidRPr="00B66747">
        <w:rPr>
          <w:noProof/>
          <w:lang w:eastAsia="ru-RU"/>
        </w:rPr>
        <w:drawing>
          <wp:inline distT="0" distB="0" distL="0" distR="0" wp14:anchorId="17F57FE9" wp14:editId="4038CEC2">
            <wp:extent cx="2322839" cy="1533525"/>
            <wp:effectExtent l="0" t="0" r="1270" b="0"/>
            <wp:docPr id="1" name="Рисунок 1" descr="D:\Users\User\Desktop\kyoScan-_3_._16_._2021-_14_._39_.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kyoScan-_3_._16_._2021-_14_._39_._33.jpg"/>
                    <pic:cNvPicPr>
                      <a:picLocks noChangeAspect="1" noChangeArrowheads="1"/>
                    </pic:cNvPicPr>
                  </pic:nvPicPr>
                  <pic:blipFill rotWithShape="1">
                    <a:blip r:embed="rId5">
                      <a:extLst>
                        <a:ext uri="{28A0092B-C50C-407E-A947-70E740481C1C}">
                          <a14:useLocalDpi xmlns:a14="http://schemas.microsoft.com/office/drawing/2010/main" val="0"/>
                        </a:ext>
                      </a:extLst>
                    </a:blip>
                    <a:srcRect l="7207" b="9934"/>
                    <a:stretch/>
                  </pic:blipFill>
                  <pic:spPr bwMode="auto">
                    <a:xfrm>
                      <a:off x="0" y="0"/>
                      <a:ext cx="2331236" cy="1539069"/>
                    </a:xfrm>
                    <a:prstGeom prst="rect">
                      <a:avLst/>
                    </a:prstGeom>
                    <a:noFill/>
                    <a:ln>
                      <a:noFill/>
                    </a:ln>
                    <a:extLst>
                      <a:ext uri="{53640926-AAD7-44D8-BBD7-CCE9431645EC}">
                        <a14:shadowObscured xmlns:a14="http://schemas.microsoft.com/office/drawing/2010/main"/>
                      </a:ext>
                    </a:extLst>
                  </pic:spPr>
                </pic:pic>
              </a:graphicData>
            </a:graphic>
          </wp:inline>
        </w:drawing>
      </w:r>
    </w:p>
    <w:p w:rsidR="00F63616" w:rsidRPr="00552628" w:rsidRDefault="00F63616" w:rsidP="00F63616">
      <w:pPr>
        <w:pStyle w:val="30"/>
        <w:shd w:val="clear" w:color="auto" w:fill="auto"/>
        <w:spacing w:after="0" w:line="240" w:lineRule="auto"/>
        <w:ind w:left="-567" w:firstLine="425"/>
        <w:jc w:val="center"/>
        <w:rPr>
          <w:rFonts w:ascii="Times New Roman" w:hAnsi="Times New Roman" w:cs="Times New Roman"/>
          <w:b/>
          <w:color w:val="000000"/>
          <w:sz w:val="24"/>
          <w:szCs w:val="24"/>
          <w:lang w:bidi="ru-RU"/>
        </w:rPr>
      </w:pPr>
      <w:bookmarkStart w:id="0" w:name="bookmark0"/>
      <w:r w:rsidRPr="00552628">
        <w:rPr>
          <w:rFonts w:ascii="Times New Roman" w:hAnsi="Times New Roman" w:cs="Times New Roman"/>
          <w:b/>
          <w:color w:val="000000"/>
          <w:sz w:val="24"/>
          <w:szCs w:val="24"/>
          <w:lang w:eastAsia="ru-RU" w:bidi="ru-RU"/>
        </w:rPr>
        <w:t>Антикоррупционная политика</w:t>
      </w:r>
      <w:bookmarkEnd w:id="0"/>
    </w:p>
    <w:p w:rsidR="00F63616" w:rsidRPr="00552628" w:rsidRDefault="00F63616" w:rsidP="00F63616">
      <w:pPr>
        <w:pStyle w:val="30"/>
        <w:shd w:val="clear" w:color="auto" w:fill="auto"/>
        <w:spacing w:after="0" w:line="240" w:lineRule="auto"/>
        <w:ind w:left="-567" w:firstLine="425"/>
        <w:jc w:val="center"/>
        <w:rPr>
          <w:rFonts w:ascii="Times New Roman" w:hAnsi="Times New Roman" w:cs="Times New Roman"/>
          <w:b/>
          <w:color w:val="000000"/>
          <w:sz w:val="24"/>
          <w:szCs w:val="24"/>
        </w:rPr>
      </w:pPr>
      <w:r w:rsidRPr="00552628">
        <w:rPr>
          <w:rFonts w:ascii="Times New Roman" w:hAnsi="Times New Roman" w:cs="Times New Roman"/>
          <w:b/>
          <w:color w:val="000000"/>
          <w:sz w:val="24"/>
          <w:szCs w:val="24"/>
        </w:rPr>
        <w:t>ГАПОУ «Казанский строительный колледж</w:t>
      </w:r>
    </w:p>
    <w:p w:rsidR="00F63616" w:rsidRPr="00552628" w:rsidRDefault="00F63616" w:rsidP="00F63616">
      <w:pPr>
        <w:pStyle w:val="30"/>
        <w:shd w:val="clear" w:color="auto" w:fill="auto"/>
        <w:spacing w:after="0" w:line="240" w:lineRule="auto"/>
        <w:ind w:left="-567" w:firstLine="425"/>
        <w:rPr>
          <w:rFonts w:ascii="Times New Roman" w:hAnsi="Times New Roman" w:cs="Times New Roman"/>
          <w:b/>
          <w:color w:val="000000"/>
          <w:sz w:val="24"/>
          <w:szCs w:val="24"/>
        </w:rPr>
      </w:pPr>
    </w:p>
    <w:p w:rsidR="00F63616" w:rsidRPr="00552628" w:rsidRDefault="00F63616" w:rsidP="00F63616">
      <w:pPr>
        <w:pStyle w:val="32"/>
        <w:keepNext/>
        <w:keepLines/>
        <w:numPr>
          <w:ilvl w:val="0"/>
          <w:numId w:val="1"/>
        </w:numPr>
        <w:shd w:val="clear" w:color="auto" w:fill="auto"/>
        <w:spacing w:before="0" w:after="0" w:line="240" w:lineRule="auto"/>
        <w:ind w:left="-567" w:firstLine="425"/>
        <w:jc w:val="center"/>
        <w:rPr>
          <w:rFonts w:ascii="Times New Roman" w:hAnsi="Times New Roman" w:cs="Times New Roman"/>
          <w:sz w:val="24"/>
          <w:szCs w:val="24"/>
        </w:rPr>
      </w:pPr>
      <w:bookmarkStart w:id="1" w:name="bookmark2"/>
      <w:r w:rsidRPr="00552628">
        <w:rPr>
          <w:rFonts w:ascii="Times New Roman" w:hAnsi="Times New Roman" w:cs="Times New Roman"/>
          <w:color w:val="000000"/>
          <w:sz w:val="24"/>
          <w:szCs w:val="24"/>
          <w:lang w:eastAsia="ru-RU" w:bidi="ru-RU"/>
        </w:rPr>
        <w:t>Понятие, цели и задачи антикоррупционной политики</w:t>
      </w:r>
      <w:bookmarkEnd w:id="1"/>
    </w:p>
    <w:p w:rsidR="00F63616" w:rsidRPr="00552628" w:rsidRDefault="00F63616" w:rsidP="00F63616">
      <w:pPr>
        <w:pStyle w:val="32"/>
        <w:keepNext/>
        <w:keepLines/>
        <w:shd w:val="clear" w:color="auto" w:fill="auto"/>
        <w:tabs>
          <w:tab w:val="left" w:pos="3682"/>
        </w:tabs>
        <w:spacing w:before="0" w:after="0" w:line="240" w:lineRule="auto"/>
        <w:ind w:left="-567" w:firstLine="425"/>
        <w:rPr>
          <w:rFonts w:ascii="Times New Roman" w:hAnsi="Times New Roman" w:cs="Times New Roman"/>
          <w:sz w:val="24"/>
          <w:szCs w:val="24"/>
        </w:rPr>
      </w:pPr>
    </w:p>
    <w:p w:rsidR="00F63616" w:rsidRPr="00552628" w:rsidRDefault="00F63616" w:rsidP="00F63616">
      <w:pPr>
        <w:pStyle w:val="20"/>
        <w:numPr>
          <w:ilvl w:val="1"/>
          <w:numId w:val="1"/>
        </w:numPr>
        <w:shd w:val="clear" w:color="auto" w:fill="auto"/>
        <w:tabs>
          <w:tab w:val="left" w:pos="1277"/>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 xml:space="preserve">Антикоррупционная политика </w:t>
      </w:r>
      <w:r w:rsidRPr="00552628">
        <w:rPr>
          <w:rFonts w:ascii="Times New Roman" w:hAnsi="Times New Roman" w:cs="Times New Roman"/>
          <w:color w:val="000000"/>
          <w:sz w:val="24"/>
          <w:szCs w:val="24"/>
        </w:rPr>
        <w:t xml:space="preserve">ГАПОУ «Казанского строительного колледжа» </w:t>
      </w:r>
      <w:r w:rsidRPr="00552628">
        <w:rPr>
          <w:rFonts w:ascii="Times New Roman" w:hAnsi="Times New Roman" w:cs="Times New Roman"/>
          <w:color w:val="000000"/>
          <w:sz w:val="24"/>
          <w:szCs w:val="24"/>
          <w:lang w:eastAsia="ru-RU" w:bidi="ru-RU"/>
        </w:rPr>
        <w:t>представляет собой комплекс взаимосвязанных принципов, процедур и конкретных мероприятий, направленных на предупреждение коррупции в деятельности образовательного учреждения (далее - организация).</w:t>
      </w:r>
    </w:p>
    <w:p w:rsidR="00F63616" w:rsidRPr="005D30A9"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D30A9">
        <w:rPr>
          <w:rFonts w:ascii="Times New Roman" w:hAnsi="Times New Roman" w:cs="Times New Roman"/>
          <w:color w:val="000000"/>
          <w:sz w:val="24"/>
          <w:szCs w:val="24"/>
          <w:lang w:eastAsia="ru-RU" w:bidi="ru-RU"/>
        </w:rPr>
        <w:t xml:space="preserve">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w:t>
      </w:r>
      <w:r w:rsidRPr="005D30A9">
        <w:rPr>
          <w:rFonts w:ascii="Times New Roman" w:hAnsi="Times New Roman" w:cs="Times New Roman"/>
          <w:color w:val="000000"/>
          <w:sz w:val="24"/>
          <w:szCs w:val="24"/>
          <w:lang w:bidi="ru-RU"/>
        </w:rPr>
        <w:t xml:space="preserve">г. </w:t>
      </w:r>
      <w:r w:rsidRPr="005D30A9">
        <w:rPr>
          <w:rFonts w:ascii="Times New Roman" w:hAnsi="Times New Roman" w:cs="Times New Roman"/>
          <w:color w:val="000000"/>
          <w:sz w:val="24"/>
          <w:szCs w:val="24"/>
          <w:lang w:eastAsia="ru-RU" w:bidi="ru-RU"/>
        </w:rPr>
        <w:t>№ 273-ФЗ «О противодействии коррупции»</w:t>
      </w:r>
      <w:r w:rsidRPr="005D30A9">
        <w:rPr>
          <w:rFonts w:ascii="Times New Roman" w:hAnsi="Times New Roman" w:cs="Times New Roman"/>
          <w:color w:val="000000"/>
          <w:sz w:val="24"/>
          <w:szCs w:val="24"/>
          <w:lang w:bidi="ru-RU"/>
        </w:rPr>
        <w:t xml:space="preserve">, </w:t>
      </w:r>
      <w:r w:rsidRPr="005D30A9">
        <w:rPr>
          <w:rFonts w:ascii="Times New Roman" w:hAnsi="Times New Roman" w:cs="Times New Roman"/>
          <w:sz w:val="24"/>
          <w:szCs w:val="24"/>
        </w:rPr>
        <w:t>Методических рекомендаций по разработке и принятию организациями мер по предупреждению и противодействию коррупции (утв. Министерством труда и социальной защиты РФ от 08.11.2013 г.)</w:t>
      </w:r>
    </w:p>
    <w:p w:rsidR="00F63616" w:rsidRPr="00552628" w:rsidRDefault="00F63616" w:rsidP="00F63616">
      <w:pPr>
        <w:pStyle w:val="20"/>
        <w:numPr>
          <w:ilvl w:val="1"/>
          <w:numId w:val="1"/>
        </w:numPr>
        <w:shd w:val="clear" w:color="auto" w:fill="auto"/>
        <w:tabs>
          <w:tab w:val="left" w:pos="1277"/>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Целью Антикоррупционной политики является формирование единого подхода к организации работы по предупреждению коррупции.</w:t>
      </w:r>
    </w:p>
    <w:p w:rsidR="00F63616" w:rsidRPr="00552628" w:rsidRDefault="00F63616" w:rsidP="00F63616">
      <w:pPr>
        <w:pStyle w:val="20"/>
        <w:numPr>
          <w:ilvl w:val="1"/>
          <w:numId w:val="1"/>
        </w:numPr>
        <w:shd w:val="clear" w:color="auto" w:fill="auto"/>
        <w:tabs>
          <w:tab w:val="left" w:pos="1277"/>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Задачами Антикоррупционной политики являются:</w:t>
      </w:r>
    </w:p>
    <w:p w:rsidR="00F63616" w:rsidRPr="00552628" w:rsidRDefault="00F63616" w:rsidP="00F63616">
      <w:pPr>
        <w:pStyle w:val="20"/>
        <w:numPr>
          <w:ilvl w:val="0"/>
          <w:numId w:val="2"/>
        </w:numPr>
        <w:shd w:val="clear" w:color="auto" w:fill="auto"/>
        <w:tabs>
          <w:tab w:val="left" w:pos="961"/>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63616" w:rsidRPr="00552628" w:rsidRDefault="00F63616" w:rsidP="00F63616">
      <w:pPr>
        <w:pStyle w:val="20"/>
        <w:numPr>
          <w:ilvl w:val="0"/>
          <w:numId w:val="2"/>
        </w:numPr>
        <w:shd w:val="clear" w:color="auto" w:fill="auto"/>
        <w:tabs>
          <w:tab w:val="left" w:pos="95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определение основных принципов работы по предупреждению коррупции в организации;</w:t>
      </w:r>
    </w:p>
    <w:p w:rsidR="00F63616" w:rsidRPr="00552628" w:rsidRDefault="00F63616" w:rsidP="00F63616">
      <w:pPr>
        <w:pStyle w:val="20"/>
        <w:numPr>
          <w:ilvl w:val="0"/>
          <w:numId w:val="2"/>
        </w:numPr>
        <w:shd w:val="clear" w:color="auto" w:fill="auto"/>
        <w:tabs>
          <w:tab w:val="left" w:pos="95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методическое обеспечение разработки и реализации мер, направленных на профилактику и противодействие коррупции в организации.</w:t>
      </w:r>
    </w:p>
    <w:p w:rsidR="00F63616" w:rsidRPr="00552628" w:rsidRDefault="00F63616" w:rsidP="00F63616">
      <w:pPr>
        <w:pStyle w:val="20"/>
        <w:numPr>
          <w:ilvl w:val="0"/>
          <w:numId w:val="2"/>
        </w:numPr>
        <w:shd w:val="clear" w:color="auto" w:fill="auto"/>
        <w:tabs>
          <w:tab w:val="left" w:pos="961"/>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определение должностных лиц организации, ответственных за реализацию Антикоррупционной политики;</w:t>
      </w:r>
    </w:p>
    <w:p w:rsidR="00F63616" w:rsidRPr="00552628" w:rsidRDefault="00F63616" w:rsidP="00F63616">
      <w:pPr>
        <w:pStyle w:val="20"/>
        <w:numPr>
          <w:ilvl w:val="0"/>
          <w:numId w:val="2"/>
        </w:numPr>
        <w:shd w:val="clear" w:color="auto" w:fill="auto"/>
        <w:tabs>
          <w:tab w:val="left" w:pos="961"/>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закрепление ответственности работников за несоблюдение требований Антикоррупционной политики.</w:t>
      </w:r>
    </w:p>
    <w:p w:rsidR="00F63616" w:rsidRPr="00552628" w:rsidRDefault="00F63616" w:rsidP="00F63616">
      <w:pPr>
        <w:pStyle w:val="20"/>
        <w:shd w:val="clear" w:color="auto" w:fill="auto"/>
        <w:tabs>
          <w:tab w:val="left" w:pos="961"/>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1"/>
        </w:numPr>
        <w:shd w:val="clear" w:color="auto" w:fill="auto"/>
        <w:spacing w:before="0" w:after="0" w:line="240" w:lineRule="auto"/>
        <w:ind w:left="-567" w:firstLine="425"/>
        <w:jc w:val="center"/>
        <w:rPr>
          <w:rFonts w:ascii="Times New Roman" w:hAnsi="Times New Roman" w:cs="Times New Roman"/>
          <w:sz w:val="24"/>
          <w:szCs w:val="24"/>
        </w:rPr>
      </w:pPr>
      <w:bookmarkStart w:id="2" w:name="bookmark3"/>
      <w:r w:rsidRPr="00552628">
        <w:rPr>
          <w:rFonts w:ascii="Times New Roman" w:hAnsi="Times New Roman" w:cs="Times New Roman"/>
          <w:color w:val="000000"/>
          <w:sz w:val="24"/>
          <w:szCs w:val="24"/>
          <w:lang w:eastAsia="ru-RU" w:bidi="ru-RU"/>
        </w:rPr>
        <w:t>Термины и определения</w:t>
      </w:r>
      <w:bookmarkEnd w:id="2"/>
    </w:p>
    <w:p w:rsidR="00F63616" w:rsidRPr="00552628" w:rsidRDefault="00F63616" w:rsidP="00F63616">
      <w:pPr>
        <w:pStyle w:val="32"/>
        <w:keepNext/>
        <w:keepLines/>
        <w:shd w:val="clear" w:color="auto" w:fill="auto"/>
        <w:tabs>
          <w:tab w:val="left" w:pos="3682"/>
        </w:tabs>
        <w:spacing w:before="0" w:after="0" w:line="240" w:lineRule="auto"/>
        <w:ind w:left="-567" w:firstLine="425"/>
        <w:rPr>
          <w:rFonts w:ascii="Times New Roman" w:hAnsi="Times New Roman" w:cs="Times New Roman"/>
          <w:sz w:val="24"/>
          <w:szCs w:val="24"/>
        </w:rPr>
      </w:pPr>
    </w:p>
    <w:p w:rsidR="00F63616" w:rsidRPr="00552628" w:rsidRDefault="00F63616" w:rsidP="00F63616">
      <w:pPr>
        <w:pStyle w:val="20"/>
        <w:numPr>
          <w:ilvl w:val="1"/>
          <w:numId w:val="1"/>
        </w:numPr>
        <w:shd w:val="clear" w:color="auto" w:fill="auto"/>
        <w:tabs>
          <w:tab w:val="left" w:pos="1277"/>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 целях настоящей Антикоррупционной политики применяются следующие термины и определения:</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Антикоррупционная политика </w:t>
      </w:r>
      <w:r w:rsidRPr="00552628">
        <w:rPr>
          <w:rFonts w:ascii="Times New Roman" w:hAnsi="Times New Roman" w:cs="Times New Roman"/>
          <w:color w:val="000000"/>
          <w:sz w:val="24"/>
          <w:szCs w:val="24"/>
          <w:lang w:eastAsia="ru-RU" w:bidi="ru-RU"/>
        </w:rP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аффилированные лица - </w:t>
      </w:r>
      <w:r w:rsidRPr="00552628">
        <w:rPr>
          <w:rFonts w:ascii="Times New Roman" w:hAnsi="Times New Roman" w:cs="Times New Roman"/>
          <w:color w:val="000000"/>
          <w:sz w:val="24"/>
          <w:szCs w:val="24"/>
          <w:lang w:eastAsia="ru-RU" w:bidi="ru-RU"/>
        </w:rPr>
        <w:t>физические и юридические лица, способные оказывать влияние на деятельность организации;</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взятка </w:t>
      </w:r>
      <w:r w:rsidRPr="00552628">
        <w:rPr>
          <w:rFonts w:ascii="Times New Roman" w:hAnsi="Times New Roman" w:cs="Times New Roman"/>
          <w:color w:val="000000"/>
          <w:sz w:val="24"/>
          <w:szCs w:val="24"/>
          <w:lang w:eastAsia="ru-RU" w:bidi="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w:t>
      </w:r>
      <w:r w:rsidRPr="00552628">
        <w:rPr>
          <w:rFonts w:ascii="Times New Roman" w:hAnsi="Times New Roman" w:cs="Times New Roman"/>
          <w:color w:val="000000"/>
          <w:sz w:val="24"/>
          <w:szCs w:val="24"/>
          <w:lang w:eastAsia="ru-RU" w:bidi="ru-RU"/>
        </w:rP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Закон о противодействии коррупции </w:t>
      </w:r>
      <w:r w:rsidRPr="00552628">
        <w:rPr>
          <w:rFonts w:ascii="Times New Roman" w:hAnsi="Times New Roman" w:cs="Times New Roman"/>
          <w:color w:val="000000"/>
          <w:sz w:val="24"/>
          <w:szCs w:val="24"/>
          <w:lang w:eastAsia="ru-RU" w:bidi="ru-RU"/>
        </w:rPr>
        <w:t xml:space="preserve">- Федеральный закон от 25.12.2008 </w:t>
      </w:r>
      <w:r w:rsidRPr="00552628">
        <w:rPr>
          <w:rFonts w:ascii="Times New Roman" w:hAnsi="Times New Roman" w:cs="Times New Roman"/>
          <w:color w:val="000000"/>
          <w:sz w:val="24"/>
          <w:szCs w:val="24"/>
          <w:lang w:bidi="ru-RU"/>
        </w:rPr>
        <w:t xml:space="preserve">г. </w:t>
      </w:r>
      <w:r w:rsidRPr="00552628">
        <w:rPr>
          <w:rFonts w:ascii="Times New Roman" w:hAnsi="Times New Roman" w:cs="Times New Roman"/>
          <w:color w:val="000000"/>
          <w:sz w:val="24"/>
          <w:szCs w:val="24"/>
          <w:lang w:eastAsia="ru-RU" w:bidi="ru-RU"/>
        </w:rPr>
        <w:t>№ 273- ФЗ «О противодействии коррупции»;</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законодательство о противодействии коррупции </w:t>
      </w:r>
      <w:r w:rsidRPr="00552628">
        <w:rPr>
          <w:rFonts w:ascii="Times New Roman" w:hAnsi="Times New Roman" w:cs="Times New Roman"/>
          <w:color w:val="000000"/>
          <w:sz w:val="24"/>
          <w:szCs w:val="24"/>
          <w:lang w:eastAsia="ru-RU" w:bidi="ru-RU"/>
        </w:rPr>
        <w:t xml:space="preserve">- Федеральный закон от 25.12.2008 </w:t>
      </w:r>
      <w:r w:rsidRPr="00552628">
        <w:rPr>
          <w:rFonts w:ascii="Times New Roman" w:hAnsi="Times New Roman" w:cs="Times New Roman"/>
          <w:color w:val="000000"/>
          <w:sz w:val="24"/>
          <w:szCs w:val="24"/>
          <w:lang w:bidi="ru-RU"/>
        </w:rPr>
        <w:t xml:space="preserve">г. </w:t>
      </w:r>
      <w:r w:rsidRPr="00552628">
        <w:rPr>
          <w:rFonts w:ascii="Times New Roman" w:hAnsi="Times New Roman" w:cs="Times New Roman"/>
          <w:color w:val="000000"/>
          <w:sz w:val="24"/>
          <w:szCs w:val="24"/>
          <w:lang w:eastAsia="ru-RU" w:bidi="ru-RU"/>
        </w:rPr>
        <w:t>№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Республики Татарстан и муниципальные правовые акты;</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комиссия </w:t>
      </w:r>
      <w:r w:rsidRPr="00552628">
        <w:rPr>
          <w:rFonts w:ascii="Times New Roman" w:hAnsi="Times New Roman" w:cs="Times New Roman"/>
          <w:color w:val="000000"/>
          <w:sz w:val="24"/>
          <w:szCs w:val="24"/>
          <w:lang w:eastAsia="ru-RU" w:bidi="ru-RU"/>
        </w:rPr>
        <w:t>- комиссия по противодействию коррупции;</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коммерческий подкуп </w:t>
      </w:r>
      <w:r w:rsidRPr="00552628">
        <w:rPr>
          <w:rFonts w:ascii="Times New Roman" w:hAnsi="Times New Roman" w:cs="Times New Roman"/>
          <w:color w:val="000000"/>
          <w:sz w:val="24"/>
          <w:szCs w:val="24"/>
          <w:lang w:eastAsia="ru-RU" w:bidi="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конфликт интересов </w:t>
      </w:r>
      <w:r w:rsidRPr="00552628">
        <w:rPr>
          <w:rFonts w:ascii="Times New Roman" w:hAnsi="Times New Roman" w:cs="Times New Roman"/>
          <w:color w:val="000000"/>
          <w:sz w:val="24"/>
          <w:szCs w:val="24"/>
          <w:lang w:eastAsia="ru-RU" w:bidi="ru-RU"/>
        </w:rPr>
        <w:t xml:space="preserve">- ситуация, когда личная заинтересованность (прямая или косвенная) лица, замещающего должность, пребывание в которой обязывает это лицо принимать меры по </w:t>
      </w:r>
      <w:r w:rsidRPr="00552628">
        <w:rPr>
          <w:rFonts w:ascii="Times New Roman" w:hAnsi="Times New Roman" w:cs="Times New Roman"/>
          <w:color w:val="000000"/>
          <w:sz w:val="24"/>
          <w:szCs w:val="24"/>
          <w:lang w:bidi="ru-RU"/>
        </w:rPr>
        <w:t>предотвращению</w:t>
      </w:r>
      <w:r w:rsidRPr="00552628">
        <w:rPr>
          <w:rFonts w:ascii="Times New Roman" w:hAnsi="Times New Roman" w:cs="Times New Roman"/>
          <w:color w:val="000000"/>
          <w:sz w:val="24"/>
          <w:szCs w:val="24"/>
          <w:lang w:eastAsia="ru-RU" w:bidi="ru-RU"/>
        </w:rPr>
        <w:t xml:space="preserve">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контрагент </w:t>
      </w:r>
      <w:r w:rsidRPr="00552628">
        <w:rPr>
          <w:rFonts w:ascii="Times New Roman" w:hAnsi="Times New Roman" w:cs="Times New Roman"/>
          <w:color w:val="000000"/>
          <w:sz w:val="24"/>
          <w:szCs w:val="24"/>
          <w:lang w:eastAsia="ru-RU" w:bidi="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коррупция </w:t>
      </w:r>
      <w:r w:rsidRPr="00552628">
        <w:rPr>
          <w:rFonts w:ascii="Times New Roman" w:hAnsi="Times New Roman" w:cs="Times New Roman"/>
          <w:color w:val="000000"/>
          <w:sz w:val="24"/>
          <w:szCs w:val="24"/>
          <w:lang w:eastAsia="ru-RU" w:bidi="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личная заинтересованность </w:t>
      </w:r>
      <w:r w:rsidRPr="00552628">
        <w:rPr>
          <w:rFonts w:ascii="Times New Roman" w:hAnsi="Times New Roman" w:cs="Times New Roman"/>
          <w:color w:val="000000"/>
          <w:sz w:val="24"/>
          <w:szCs w:val="24"/>
          <w:lang w:eastAsia="ru-RU" w:bidi="ru-RU"/>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(преимуществ) указанным лицом или состоящим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или его родственники связаны имущественными, корпоративными или иными близкими отношениями.</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color w:val="000000"/>
          <w:sz w:val="24"/>
          <w:szCs w:val="24"/>
          <w:lang w:bidi="ru-RU"/>
        </w:rPr>
      </w:pPr>
      <w:r w:rsidRPr="00552628">
        <w:rPr>
          <w:rStyle w:val="21"/>
        </w:rPr>
        <w:t xml:space="preserve">организация </w:t>
      </w:r>
      <w:r w:rsidRPr="00552628">
        <w:rPr>
          <w:rFonts w:ascii="Times New Roman" w:hAnsi="Times New Roman" w:cs="Times New Roman"/>
          <w:color w:val="000000"/>
          <w:sz w:val="24"/>
          <w:szCs w:val="24"/>
          <w:lang w:bidi="ru-RU"/>
        </w:rPr>
        <w:t>–</w:t>
      </w:r>
      <w:r w:rsidRPr="00552628">
        <w:rPr>
          <w:rFonts w:ascii="Times New Roman" w:hAnsi="Times New Roman" w:cs="Times New Roman"/>
          <w:color w:val="000000"/>
          <w:sz w:val="24"/>
          <w:szCs w:val="24"/>
          <w:lang w:eastAsia="ru-RU" w:bidi="ru-RU"/>
        </w:rPr>
        <w:t xml:space="preserve"> </w:t>
      </w:r>
      <w:r w:rsidRPr="00552628">
        <w:rPr>
          <w:rFonts w:ascii="Times New Roman" w:hAnsi="Times New Roman" w:cs="Times New Roman"/>
          <w:color w:val="000000"/>
          <w:sz w:val="24"/>
          <w:szCs w:val="24"/>
          <w:lang w:bidi="ru-RU"/>
        </w:rPr>
        <w:t xml:space="preserve">Государственное </w:t>
      </w:r>
      <w:r w:rsidRPr="00552628">
        <w:rPr>
          <w:rFonts w:ascii="Times New Roman" w:hAnsi="Times New Roman" w:cs="Times New Roman"/>
          <w:bCs/>
          <w:color w:val="000000"/>
          <w:sz w:val="24"/>
          <w:szCs w:val="24"/>
        </w:rPr>
        <w:t xml:space="preserve">автономное профессиональное образовательное учреждение </w:t>
      </w:r>
      <w:r w:rsidRPr="00552628">
        <w:rPr>
          <w:rFonts w:ascii="Times New Roman" w:hAnsi="Times New Roman" w:cs="Times New Roman"/>
          <w:b/>
          <w:bCs/>
          <w:sz w:val="24"/>
          <w:szCs w:val="24"/>
        </w:rPr>
        <w:t>«Казанский строительный колледж».</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официальный сайт </w:t>
      </w:r>
      <w:r w:rsidRPr="00552628">
        <w:rPr>
          <w:rFonts w:ascii="Times New Roman" w:hAnsi="Times New Roman" w:cs="Times New Roman"/>
          <w:color w:val="000000"/>
          <w:sz w:val="24"/>
          <w:szCs w:val="24"/>
          <w:lang w:eastAsia="ru-RU" w:bidi="ru-RU"/>
        </w:rPr>
        <w:t>-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план противодействия коррупции </w:t>
      </w:r>
      <w:r w:rsidRPr="00552628">
        <w:rPr>
          <w:rFonts w:ascii="Times New Roman" w:hAnsi="Times New Roman" w:cs="Times New Roman"/>
          <w:color w:val="000000"/>
          <w:sz w:val="24"/>
          <w:szCs w:val="24"/>
          <w:lang w:eastAsia="ru-RU" w:bidi="ru-RU"/>
        </w:rPr>
        <w:t>-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предупреждение коррупции </w:t>
      </w:r>
      <w:r w:rsidRPr="00552628">
        <w:rPr>
          <w:rFonts w:ascii="Times New Roman" w:hAnsi="Times New Roman" w:cs="Times New Roman"/>
          <w:color w:val="000000"/>
          <w:sz w:val="24"/>
          <w:szCs w:val="24"/>
          <w:lang w:eastAsia="ru-RU" w:bidi="ru-RU"/>
        </w:rPr>
        <w:t xml:space="preserve">- деятельность организации, направленная на введение </w:t>
      </w:r>
      <w:r w:rsidRPr="00552628">
        <w:rPr>
          <w:rFonts w:ascii="Times New Roman" w:hAnsi="Times New Roman" w:cs="Times New Roman"/>
          <w:color w:val="000000"/>
          <w:sz w:val="24"/>
          <w:szCs w:val="24"/>
          <w:lang w:eastAsia="ru-RU" w:bidi="ru-RU"/>
        </w:rPr>
        <w:lastRenderedPageBreak/>
        <w:t>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противодействие коррупции </w:t>
      </w:r>
      <w:r w:rsidRPr="00552628">
        <w:rPr>
          <w:rFonts w:ascii="Times New Roman" w:hAnsi="Times New Roman" w:cs="Times New Roman"/>
          <w:color w:val="000000"/>
          <w:sz w:val="24"/>
          <w:szCs w:val="24"/>
          <w:lang w:eastAsia="ru-RU" w:bidi="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63616" w:rsidRPr="00552628" w:rsidRDefault="00F63616" w:rsidP="00F63616">
      <w:pPr>
        <w:pStyle w:val="20"/>
        <w:shd w:val="clear" w:color="auto" w:fill="auto"/>
        <w:tabs>
          <w:tab w:val="left" w:pos="103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а)</w:t>
      </w:r>
      <w:r w:rsidRPr="00552628">
        <w:rPr>
          <w:rFonts w:ascii="Times New Roman" w:hAnsi="Times New Roman" w:cs="Times New Roman"/>
          <w:color w:val="000000"/>
          <w:sz w:val="24"/>
          <w:szCs w:val="24"/>
          <w:lang w:eastAsia="ru-RU" w:bidi="ru-RU"/>
        </w:rPr>
        <w:tab/>
        <w:t>по предупреждению коррупции, в том числе по выявлению и последующему устранению причин коррупции (профилактика коррупции);</w:t>
      </w:r>
    </w:p>
    <w:p w:rsidR="00F63616" w:rsidRPr="00552628" w:rsidRDefault="00F63616" w:rsidP="00F63616">
      <w:pPr>
        <w:pStyle w:val="20"/>
        <w:shd w:val="clear" w:color="auto" w:fill="auto"/>
        <w:tabs>
          <w:tab w:val="left" w:pos="1033"/>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б)</w:t>
      </w:r>
      <w:r w:rsidRPr="00552628">
        <w:rPr>
          <w:rFonts w:ascii="Times New Roman" w:hAnsi="Times New Roman" w:cs="Times New Roman"/>
          <w:color w:val="000000"/>
          <w:sz w:val="24"/>
          <w:szCs w:val="24"/>
          <w:lang w:eastAsia="ru-RU" w:bidi="ru-RU"/>
        </w:rPr>
        <w:tab/>
        <w:t>по выявлению, предупреждению, пресечению, раскрытию и расследованию коррупционных правонарушений (борьба с коррупцией);</w:t>
      </w:r>
    </w:p>
    <w:p w:rsidR="00F63616" w:rsidRPr="00552628" w:rsidRDefault="00F63616" w:rsidP="00F63616">
      <w:pPr>
        <w:pStyle w:val="20"/>
        <w:shd w:val="clear" w:color="auto" w:fill="auto"/>
        <w:tabs>
          <w:tab w:val="left" w:pos="1279"/>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w:t>
      </w:r>
      <w:r w:rsidRPr="00552628">
        <w:rPr>
          <w:rFonts w:ascii="Times New Roman" w:hAnsi="Times New Roman" w:cs="Times New Roman"/>
          <w:color w:val="000000"/>
          <w:sz w:val="24"/>
          <w:szCs w:val="24"/>
          <w:lang w:eastAsia="ru-RU" w:bidi="ru-RU"/>
        </w:rPr>
        <w:tab/>
        <w:t>по минимизации и (или) ликвидации последствий коррупционных правонарушений.</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Style w:val="21"/>
        </w:rPr>
        <w:t xml:space="preserve">работник </w:t>
      </w:r>
      <w:r w:rsidRPr="00552628">
        <w:rPr>
          <w:rFonts w:ascii="Times New Roman" w:hAnsi="Times New Roman" w:cs="Times New Roman"/>
          <w:color w:val="000000"/>
          <w:sz w:val="24"/>
          <w:szCs w:val="24"/>
          <w:lang w:eastAsia="ru-RU" w:bidi="ru-RU"/>
        </w:rPr>
        <w:t>- физическое лицо, вступившее в трудовые отношения с организацией;</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color w:val="000000"/>
          <w:sz w:val="24"/>
          <w:szCs w:val="24"/>
          <w:lang w:eastAsia="ru-RU" w:bidi="ru-RU"/>
        </w:rPr>
      </w:pPr>
      <w:r w:rsidRPr="00552628">
        <w:rPr>
          <w:rStyle w:val="21"/>
        </w:rPr>
        <w:t xml:space="preserve">руководитель организации </w:t>
      </w:r>
      <w:r w:rsidRPr="00552628">
        <w:rPr>
          <w:rFonts w:ascii="Times New Roman" w:hAnsi="Times New Roman" w:cs="Times New Roman"/>
          <w:color w:val="000000"/>
          <w:sz w:val="24"/>
          <w:szCs w:val="24"/>
          <w:lang w:eastAsia="ru-RU" w:bidi="ru-RU"/>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Pr="00552628">
        <w:rPr>
          <w:rFonts w:ascii="Times New Roman" w:hAnsi="Times New Roman" w:cs="Times New Roman"/>
          <w:color w:val="000000"/>
          <w:sz w:val="24"/>
          <w:szCs w:val="24"/>
          <w:lang w:bidi="ru-RU"/>
        </w:rPr>
        <w:t>Республики Татарстан</w:t>
      </w:r>
      <w:r w:rsidRPr="00552628">
        <w:rPr>
          <w:rFonts w:ascii="Times New Roman" w:hAnsi="Times New Roman" w:cs="Times New Roman"/>
          <w:color w:val="000000"/>
          <w:sz w:val="24"/>
          <w:szCs w:val="24"/>
          <w:lang w:eastAsia="ru-RU" w:bidi="ru-RU"/>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1"/>
        </w:numPr>
        <w:shd w:val="clear" w:color="auto" w:fill="auto"/>
        <w:spacing w:before="0" w:after="0" w:line="240" w:lineRule="auto"/>
        <w:ind w:left="-567" w:firstLine="425"/>
        <w:jc w:val="center"/>
        <w:rPr>
          <w:rFonts w:ascii="Times New Roman" w:hAnsi="Times New Roman" w:cs="Times New Roman"/>
          <w:sz w:val="24"/>
          <w:szCs w:val="24"/>
        </w:rPr>
      </w:pPr>
      <w:bookmarkStart w:id="3" w:name="bookmark4"/>
      <w:r w:rsidRPr="00552628">
        <w:rPr>
          <w:rFonts w:ascii="Times New Roman" w:hAnsi="Times New Roman" w:cs="Times New Roman"/>
          <w:color w:val="000000"/>
          <w:sz w:val="24"/>
          <w:szCs w:val="24"/>
          <w:lang w:eastAsia="ru-RU" w:bidi="ru-RU"/>
        </w:rPr>
        <w:t>Основные принципы работы по предупреждению коррупции в организации</w:t>
      </w:r>
      <w:bookmarkEnd w:id="3"/>
    </w:p>
    <w:p w:rsidR="00F63616" w:rsidRPr="00552628" w:rsidRDefault="00F63616" w:rsidP="00F63616">
      <w:pPr>
        <w:pStyle w:val="32"/>
        <w:keepNext/>
        <w:keepLines/>
        <w:shd w:val="clear" w:color="auto" w:fill="auto"/>
        <w:tabs>
          <w:tab w:val="left" w:pos="3409"/>
        </w:tabs>
        <w:spacing w:before="0" w:after="0" w:line="240" w:lineRule="auto"/>
        <w:ind w:left="-567" w:firstLine="425"/>
        <w:rPr>
          <w:rFonts w:ascii="Times New Roman" w:hAnsi="Times New Roman" w:cs="Times New Roman"/>
          <w:sz w:val="24"/>
          <w:szCs w:val="24"/>
        </w:rPr>
      </w:pPr>
    </w:p>
    <w:p w:rsidR="00F63616" w:rsidRPr="00552628" w:rsidRDefault="00F63616" w:rsidP="00F63616">
      <w:pPr>
        <w:pStyle w:val="20"/>
        <w:numPr>
          <w:ilvl w:val="1"/>
          <w:numId w:val="1"/>
        </w:numPr>
        <w:shd w:val="clear" w:color="auto" w:fill="auto"/>
        <w:tabs>
          <w:tab w:val="left" w:pos="1279"/>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Антикоррупционная политика организации основывается на следующих основных принципах:</w:t>
      </w:r>
    </w:p>
    <w:p w:rsidR="00F63616" w:rsidRPr="00552628" w:rsidRDefault="00F63616" w:rsidP="00F63616">
      <w:pPr>
        <w:pStyle w:val="20"/>
        <w:numPr>
          <w:ilvl w:val="2"/>
          <w:numId w:val="1"/>
        </w:numPr>
        <w:shd w:val="clear" w:color="auto" w:fill="auto"/>
        <w:tabs>
          <w:tab w:val="left" w:pos="1359"/>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Принцип соответствия Антикоррупционной политики организации действующему законодательству и общепринятым нормам права.</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F63616" w:rsidRPr="00552628" w:rsidRDefault="00F63616" w:rsidP="00F63616">
      <w:pPr>
        <w:pStyle w:val="20"/>
        <w:numPr>
          <w:ilvl w:val="2"/>
          <w:numId w:val="1"/>
        </w:numPr>
        <w:shd w:val="clear" w:color="auto" w:fill="auto"/>
        <w:tabs>
          <w:tab w:val="left" w:pos="1389"/>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Принцип личного примера руководства.</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F63616" w:rsidRPr="00552628" w:rsidRDefault="00F63616" w:rsidP="00F63616">
      <w:pPr>
        <w:pStyle w:val="20"/>
        <w:numPr>
          <w:ilvl w:val="2"/>
          <w:numId w:val="1"/>
        </w:numPr>
        <w:shd w:val="clear" w:color="auto" w:fill="auto"/>
        <w:tabs>
          <w:tab w:val="left" w:pos="1389"/>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Принцип вовлеченности работников.</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F63616" w:rsidRPr="00552628" w:rsidRDefault="00F63616" w:rsidP="00F63616">
      <w:pPr>
        <w:pStyle w:val="20"/>
        <w:numPr>
          <w:ilvl w:val="2"/>
          <w:numId w:val="1"/>
        </w:numPr>
        <w:shd w:val="clear" w:color="auto" w:fill="auto"/>
        <w:tabs>
          <w:tab w:val="left" w:pos="1389"/>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Принцип соразмерности антикоррупционных процедур риску коррупции.</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Разработка и выполнение комплекса мероприятий, позволяющих снизить</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63616" w:rsidRPr="00552628" w:rsidRDefault="00F63616" w:rsidP="00F63616">
      <w:pPr>
        <w:pStyle w:val="20"/>
        <w:numPr>
          <w:ilvl w:val="2"/>
          <w:numId w:val="1"/>
        </w:numPr>
        <w:shd w:val="clear" w:color="auto" w:fill="auto"/>
        <w:tabs>
          <w:tab w:val="left" w:pos="1389"/>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Принцип эффективности антикоррупционных процедур.</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F63616" w:rsidRPr="00552628" w:rsidRDefault="00F63616" w:rsidP="00F63616">
      <w:pPr>
        <w:pStyle w:val="20"/>
        <w:numPr>
          <w:ilvl w:val="2"/>
          <w:numId w:val="1"/>
        </w:numPr>
        <w:shd w:val="clear" w:color="auto" w:fill="auto"/>
        <w:tabs>
          <w:tab w:val="left" w:pos="1389"/>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Принцип ответственности и неотвратимости наказания.</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w:t>
      </w:r>
      <w:r w:rsidRPr="00552628">
        <w:rPr>
          <w:rFonts w:ascii="Times New Roman" w:hAnsi="Times New Roman" w:cs="Times New Roman"/>
          <w:color w:val="000000"/>
          <w:sz w:val="24"/>
          <w:szCs w:val="24"/>
          <w:lang w:eastAsia="ru-RU" w:bidi="ru-RU"/>
        </w:rPr>
        <w:lastRenderedPageBreak/>
        <w:t>ответственность руководителя организации за реализацию Антикоррупционной политики.</w:t>
      </w:r>
    </w:p>
    <w:p w:rsidR="00F63616" w:rsidRPr="00552628" w:rsidRDefault="00F63616" w:rsidP="00F63616">
      <w:pPr>
        <w:pStyle w:val="20"/>
        <w:numPr>
          <w:ilvl w:val="2"/>
          <w:numId w:val="1"/>
        </w:numPr>
        <w:shd w:val="clear" w:color="auto" w:fill="auto"/>
        <w:tabs>
          <w:tab w:val="left" w:pos="140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Принцип открытости хозяйственной и иной деятельности.</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Информирование контрагентов, партнеров и общественности о принятых в</w:t>
      </w:r>
      <w:r w:rsidRPr="00552628">
        <w:rPr>
          <w:rFonts w:ascii="Times New Roman" w:hAnsi="Times New Roman" w:cs="Times New Roman"/>
          <w:color w:val="000000"/>
          <w:sz w:val="24"/>
          <w:szCs w:val="24"/>
          <w:lang w:bidi="ru-RU"/>
        </w:rPr>
        <w:t xml:space="preserve"> </w:t>
      </w:r>
      <w:r w:rsidRPr="00552628">
        <w:rPr>
          <w:rFonts w:ascii="Times New Roman" w:hAnsi="Times New Roman" w:cs="Times New Roman"/>
          <w:color w:val="000000"/>
          <w:sz w:val="24"/>
          <w:szCs w:val="24"/>
          <w:lang w:eastAsia="ru-RU" w:bidi="ru-RU"/>
        </w:rPr>
        <w:t>организации антикоррупционных стандартах и процедурах.</w:t>
      </w:r>
    </w:p>
    <w:p w:rsidR="00F63616" w:rsidRPr="00552628" w:rsidRDefault="00F63616" w:rsidP="00F63616">
      <w:pPr>
        <w:pStyle w:val="20"/>
        <w:numPr>
          <w:ilvl w:val="2"/>
          <w:numId w:val="1"/>
        </w:numPr>
        <w:shd w:val="clear" w:color="auto" w:fill="auto"/>
        <w:tabs>
          <w:tab w:val="left" w:pos="140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Принцип постоянного контроля и регулярного мониторинга.</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color w:val="000000"/>
          <w:sz w:val="24"/>
          <w:szCs w:val="24"/>
          <w:lang w:eastAsia="ru-RU" w:bidi="ru-RU"/>
        </w:rPr>
      </w:pPr>
      <w:r w:rsidRPr="00552628">
        <w:rPr>
          <w:rFonts w:ascii="Times New Roman" w:hAnsi="Times New Roman" w:cs="Times New Roman"/>
          <w:color w:val="000000"/>
          <w:sz w:val="24"/>
          <w:szCs w:val="24"/>
          <w:lang w:eastAsia="ru-RU" w:bidi="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63616" w:rsidRPr="00552628" w:rsidRDefault="00F63616" w:rsidP="00F63616">
      <w:pPr>
        <w:pStyle w:val="20"/>
        <w:shd w:val="clear" w:color="auto" w:fill="auto"/>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1"/>
        </w:numPr>
        <w:shd w:val="clear" w:color="auto" w:fill="auto"/>
        <w:spacing w:before="0" w:after="0" w:line="240" w:lineRule="auto"/>
        <w:ind w:left="-567" w:firstLine="425"/>
        <w:jc w:val="center"/>
        <w:rPr>
          <w:rFonts w:ascii="Times New Roman" w:hAnsi="Times New Roman" w:cs="Times New Roman"/>
          <w:sz w:val="24"/>
          <w:szCs w:val="24"/>
        </w:rPr>
      </w:pPr>
      <w:bookmarkStart w:id="4" w:name="bookmark5"/>
      <w:r w:rsidRPr="00552628">
        <w:rPr>
          <w:rFonts w:ascii="Times New Roman" w:hAnsi="Times New Roman" w:cs="Times New Roman"/>
          <w:color w:val="000000"/>
          <w:sz w:val="24"/>
          <w:szCs w:val="24"/>
          <w:lang w:eastAsia="ru-RU" w:bidi="ru-RU"/>
        </w:rPr>
        <w:t>Область применения Антикоррупционной политики и круг лиц, попадающих под ее действие</w:t>
      </w:r>
      <w:bookmarkEnd w:id="4"/>
    </w:p>
    <w:p w:rsidR="00F63616" w:rsidRPr="00552628" w:rsidRDefault="00F63616" w:rsidP="00F63616">
      <w:pPr>
        <w:pStyle w:val="32"/>
        <w:keepNext/>
        <w:keepLines/>
        <w:shd w:val="clear" w:color="auto" w:fill="auto"/>
        <w:tabs>
          <w:tab w:val="left" w:pos="2106"/>
        </w:tabs>
        <w:spacing w:before="0" w:after="0" w:line="240" w:lineRule="auto"/>
        <w:ind w:left="-567" w:firstLine="425"/>
        <w:rPr>
          <w:rFonts w:ascii="Times New Roman" w:hAnsi="Times New Roman" w:cs="Times New Roman"/>
          <w:sz w:val="24"/>
          <w:szCs w:val="24"/>
        </w:rPr>
      </w:pPr>
    </w:p>
    <w:p w:rsidR="00F63616" w:rsidRPr="00552628" w:rsidRDefault="00F63616" w:rsidP="00F63616">
      <w:pPr>
        <w:pStyle w:val="20"/>
        <w:numPr>
          <w:ilvl w:val="1"/>
          <w:numId w:val="1"/>
        </w:numPr>
        <w:shd w:val="clear" w:color="auto" w:fill="auto"/>
        <w:tabs>
          <w:tab w:val="left" w:pos="1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F63616" w:rsidRPr="00552628" w:rsidRDefault="00F63616" w:rsidP="00F63616">
      <w:pPr>
        <w:pStyle w:val="20"/>
        <w:shd w:val="clear" w:color="auto" w:fill="auto"/>
        <w:tabs>
          <w:tab w:val="left" w:pos="1284"/>
        </w:tabs>
        <w:spacing w:before="0" w:line="240" w:lineRule="auto"/>
        <w:ind w:left="-567" w:firstLine="425"/>
        <w:rPr>
          <w:rFonts w:ascii="Times New Roman" w:hAnsi="Times New Roman" w:cs="Times New Roman"/>
          <w:sz w:val="24"/>
          <w:szCs w:val="24"/>
        </w:rPr>
      </w:pPr>
    </w:p>
    <w:p w:rsidR="00F63616" w:rsidRPr="00552628" w:rsidRDefault="00F63616" w:rsidP="00F63616">
      <w:pPr>
        <w:pStyle w:val="40"/>
        <w:widowControl w:val="0"/>
        <w:numPr>
          <w:ilvl w:val="0"/>
          <w:numId w:val="1"/>
        </w:numPr>
        <w:shd w:val="clear" w:color="auto" w:fill="auto"/>
        <w:spacing w:before="0" w:line="240" w:lineRule="auto"/>
        <w:ind w:left="-567" w:firstLine="425"/>
        <w:jc w:val="center"/>
        <w:rPr>
          <w:rFonts w:ascii="Times New Roman" w:hAnsi="Times New Roman" w:cs="Times New Roman"/>
          <w:b/>
          <w:sz w:val="24"/>
          <w:szCs w:val="24"/>
        </w:rPr>
      </w:pPr>
      <w:r w:rsidRPr="00552628">
        <w:rPr>
          <w:rFonts w:ascii="Times New Roman" w:hAnsi="Times New Roman" w:cs="Times New Roman"/>
          <w:b/>
          <w:color w:val="000000"/>
          <w:sz w:val="24"/>
          <w:szCs w:val="24"/>
          <w:lang w:eastAsia="ru-RU" w:bidi="ru-RU"/>
        </w:rPr>
        <w:t>Должностные лица организации, ответственные за реализацию Антикоррупционной политики, и формируемые коллегиальные органы организации</w:t>
      </w:r>
    </w:p>
    <w:p w:rsidR="00F63616" w:rsidRPr="00552628" w:rsidRDefault="00F63616" w:rsidP="00F63616">
      <w:pPr>
        <w:pStyle w:val="40"/>
        <w:widowControl w:val="0"/>
        <w:shd w:val="clear" w:color="auto" w:fill="auto"/>
        <w:tabs>
          <w:tab w:val="left" w:pos="3187"/>
        </w:tabs>
        <w:spacing w:before="0" w:line="240" w:lineRule="auto"/>
        <w:ind w:left="-567" w:firstLine="425"/>
        <w:rPr>
          <w:rFonts w:ascii="Times New Roman" w:hAnsi="Times New Roman" w:cs="Times New Roman"/>
          <w:b/>
          <w:sz w:val="24"/>
          <w:szCs w:val="24"/>
        </w:rPr>
      </w:pPr>
    </w:p>
    <w:p w:rsidR="00F63616" w:rsidRPr="00552628" w:rsidRDefault="00F63616" w:rsidP="00F63616">
      <w:pPr>
        <w:pStyle w:val="20"/>
        <w:numPr>
          <w:ilvl w:val="1"/>
          <w:numId w:val="1"/>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F63616" w:rsidRPr="00552628" w:rsidRDefault="00F63616" w:rsidP="00F63616">
      <w:pPr>
        <w:pStyle w:val="20"/>
        <w:numPr>
          <w:ilvl w:val="1"/>
          <w:numId w:val="1"/>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F63616" w:rsidRPr="00552628" w:rsidRDefault="00F63616" w:rsidP="00F63616">
      <w:pPr>
        <w:pStyle w:val="20"/>
        <w:numPr>
          <w:ilvl w:val="1"/>
          <w:numId w:val="1"/>
        </w:numPr>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 xml:space="preserve"> Основные обязанности лица (лиц), ответственных за реализацию Антикоррупционной политики:</w:t>
      </w:r>
    </w:p>
    <w:p w:rsidR="00F63616" w:rsidRPr="00552628" w:rsidRDefault="00F63616" w:rsidP="00F63616">
      <w:pPr>
        <w:pStyle w:val="20"/>
        <w:numPr>
          <w:ilvl w:val="0"/>
          <w:numId w:val="2"/>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подготовка рекомендаций для принятия решений по вопросам предупреждения коррупции в организации;</w:t>
      </w:r>
    </w:p>
    <w:p w:rsidR="00F63616" w:rsidRPr="00552628" w:rsidRDefault="00F63616" w:rsidP="00F63616">
      <w:pPr>
        <w:pStyle w:val="20"/>
        <w:numPr>
          <w:ilvl w:val="0"/>
          <w:numId w:val="2"/>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подготовка предложений, направленных на устранение причин и условий, порождающих риск возникновения коррупции в организации;</w:t>
      </w:r>
    </w:p>
    <w:p w:rsidR="00F63616" w:rsidRPr="00552628" w:rsidRDefault="00F63616" w:rsidP="00F63616">
      <w:pPr>
        <w:pStyle w:val="20"/>
        <w:numPr>
          <w:ilvl w:val="0"/>
          <w:numId w:val="2"/>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F63616" w:rsidRPr="00552628" w:rsidRDefault="00F63616" w:rsidP="00F63616">
      <w:pPr>
        <w:pStyle w:val="20"/>
        <w:numPr>
          <w:ilvl w:val="0"/>
          <w:numId w:val="2"/>
        </w:numPr>
        <w:shd w:val="clear" w:color="auto" w:fill="auto"/>
        <w:tabs>
          <w:tab w:val="left" w:pos="142"/>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проведение контрольных</w:t>
      </w:r>
      <w:r w:rsidRPr="00552628">
        <w:rPr>
          <w:rFonts w:ascii="Times New Roman" w:hAnsi="Times New Roman" w:cs="Times New Roman"/>
          <w:color w:val="000000"/>
          <w:sz w:val="24"/>
          <w:szCs w:val="24"/>
          <w:lang w:bidi="ru-RU"/>
        </w:rPr>
        <w:t xml:space="preserve"> </w:t>
      </w:r>
      <w:r w:rsidRPr="00552628">
        <w:rPr>
          <w:rFonts w:ascii="Times New Roman" w:hAnsi="Times New Roman" w:cs="Times New Roman"/>
          <w:color w:val="000000"/>
          <w:sz w:val="24"/>
          <w:szCs w:val="24"/>
          <w:lang w:eastAsia="ru-RU" w:bidi="ru-RU"/>
        </w:rPr>
        <w:t>мероприятий,</w:t>
      </w:r>
      <w:r w:rsidRPr="00552628">
        <w:rPr>
          <w:rFonts w:ascii="Times New Roman" w:hAnsi="Times New Roman" w:cs="Times New Roman"/>
          <w:color w:val="000000"/>
          <w:sz w:val="24"/>
          <w:szCs w:val="24"/>
          <w:lang w:bidi="ru-RU"/>
        </w:rPr>
        <w:t xml:space="preserve"> </w:t>
      </w:r>
      <w:r w:rsidRPr="00552628">
        <w:rPr>
          <w:rFonts w:ascii="Times New Roman" w:hAnsi="Times New Roman" w:cs="Times New Roman"/>
          <w:color w:val="000000"/>
          <w:sz w:val="24"/>
          <w:szCs w:val="24"/>
          <w:lang w:eastAsia="ru-RU" w:bidi="ru-RU"/>
        </w:rPr>
        <w:t>направленных</w:t>
      </w:r>
      <w:r w:rsidRPr="00552628">
        <w:rPr>
          <w:rFonts w:ascii="Times New Roman" w:hAnsi="Times New Roman" w:cs="Times New Roman"/>
          <w:color w:val="000000"/>
          <w:sz w:val="24"/>
          <w:szCs w:val="24"/>
          <w:lang w:bidi="ru-RU"/>
        </w:rPr>
        <w:t xml:space="preserve"> </w:t>
      </w:r>
      <w:r w:rsidRPr="00552628">
        <w:rPr>
          <w:rFonts w:ascii="Times New Roman" w:hAnsi="Times New Roman" w:cs="Times New Roman"/>
          <w:color w:val="000000"/>
          <w:sz w:val="24"/>
          <w:szCs w:val="24"/>
          <w:lang w:eastAsia="ru-RU" w:bidi="ru-RU"/>
        </w:rPr>
        <w:t>на выявление</w:t>
      </w:r>
      <w:r w:rsidRPr="00552628">
        <w:rPr>
          <w:rFonts w:ascii="Times New Roman" w:hAnsi="Times New Roman" w:cs="Times New Roman"/>
          <w:color w:val="000000"/>
          <w:sz w:val="24"/>
          <w:szCs w:val="24"/>
          <w:lang w:bidi="ru-RU"/>
        </w:rPr>
        <w:t xml:space="preserve"> </w:t>
      </w:r>
      <w:r w:rsidRPr="00552628">
        <w:rPr>
          <w:rFonts w:ascii="Times New Roman" w:hAnsi="Times New Roman" w:cs="Times New Roman"/>
          <w:color w:val="000000"/>
          <w:sz w:val="24"/>
          <w:szCs w:val="24"/>
          <w:lang w:eastAsia="ru-RU" w:bidi="ru-RU"/>
        </w:rPr>
        <w:t>коррупционных правонарушений, совершенных работниками;</w:t>
      </w:r>
    </w:p>
    <w:p w:rsidR="00F63616" w:rsidRPr="00552628" w:rsidRDefault="00F63616" w:rsidP="00F63616">
      <w:pPr>
        <w:pStyle w:val="20"/>
        <w:numPr>
          <w:ilvl w:val="0"/>
          <w:numId w:val="2"/>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организация проведения оценки коррупционных рисков;</w:t>
      </w:r>
    </w:p>
    <w:p w:rsidR="00F63616" w:rsidRPr="00552628" w:rsidRDefault="00F63616" w:rsidP="00F63616">
      <w:pPr>
        <w:pStyle w:val="20"/>
        <w:numPr>
          <w:ilvl w:val="0"/>
          <w:numId w:val="2"/>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F63616" w:rsidRPr="00552628" w:rsidRDefault="00F63616" w:rsidP="00F63616">
      <w:pPr>
        <w:pStyle w:val="20"/>
        <w:numPr>
          <w:ilvl w:val="0"/>
          <w:numId w:val="2"/>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организация работы по заполнению и рассмотрению деклараций о конфликте интересов;</w:t>
      </w:r>
    </w:p>
    <w:p w:rsidR="00F63616" w:rsidRPr="00552628" w:rsidRDefault="00F63616" w:rsidP="00F63616">
      <w:pPr>
        <w:pStyle w:val="20"/>
        <w:numPr>
          <w:ilvl w:val="0"/>
          <w:numId w:val="2"/>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63616" w:rsidRPr="00552628" w:rsidRDefault="00F63616" w:rsidP="00F63616">
      <w:pPr>
        <w:pStyle w:val="20"/>
        <w:numPr>
          <w:ilvl w:val="0"/>
          <w:numId w:val="2"/>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63616" w:rsidRPr="00552628" w:rsidRDefault="00F63616" w:rsidP="00F63616">
      <w:pPr>
        <w:pStyle w:val="20"/>
        <w:numPr>
          <w:ilvl w:val="0"/>
          <w:numId w:val="2"/>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организация мероприятий по вопросам профилактики и противодействия коррупции;</w:t>
      </w:r>
    </w:p>
    <w:p w:rsidR="00F63616" w:rsidRPr="00552628" w:rsidRDefault="00F63616" w:rsidP="00F63616">
      <w:pPr>
        <w:pStyle w:val="20"/>
        <w:numPr>
          <w:ilvl w:val="0"/>
          <w:numId w:val="2"/>
        </w:numPr>
        <w:shd w:val="clear" w:color="auto" w:fill="auto"/>
        <w:tabs>
          <w:tab w:val="left" w:pos="284"/>
          <w:tab w:val="left" w:pos="1011"/>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организация мероприятий по антикоррупционному просвещению работников;</w:t>
      </w:r>
    </w:p>
    <w:p w:rsidR="00F63616" w:rsidRPr="00552628" w:rsidRDefault="00F63616" w:rsidP="00F63616">
      <w:pPr>
        <w:pStyle w:val="20"/>
        <w:numPr>
          <w:ilvl w:val="0"/>
          <w:numId w:val="2"/>
        </w:numPr>
        <w:shd w:val="clear" w:color="auto" w:fill="auto"/>
        <w:tabs>
          <w:tab w:val="left" w:pos="284"/>
          <w:tab w:val="left" w:pos="100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индивидуальное консультирование работников;</w:t>
      </w:r>
    </w:p>
    <w:p w:rsidR="00F63616" w:rsidRPr="00552628" w:rsidRDefault="00F63616" w:rsidP="00F63616">
      <w:pPr>
        <w:pStyle w:val="20"/>
        <w:numPr>
          <w:ilvl w:val="0"/>
          <w:numId w:val="2"/>
        </w:numPr>
        <w:shd w:val="clear" w:color="auto" w:fill="auto"/>
        <w:tabs>
          <w:tab w:val="left" w:pos="284"/>
          <w:tab w:val="left" w:pos="100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участие в организации антикоррупционной пропаганды;</w:t>
      </w:r>
    </w:p>
    <w:p w:rsidR="00F63616" w:rsidRPr="00552628" w:rsidRDefault="00F63616" w:rsidP="00F63616">
      <w:pPr>
        <w:pStyle w:val="20"/>
        <w:numPr>
          <w:ilvl w:val="0"/>
          <w:numId w:val="2"/>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F63616" w:rsidRPr="00552628" w:rsidRDefault="00F63616" w:rsidP="00F63616">
      <w:pPr>
        <w:pStyle w:val="40"/>
        <w:widowControl w:val="0"/>
        <w:numPr>
          <w:ilvl w:val="0"/>
          <w:numId w:val="2"/>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Style w:val="41"/>
          <w:rFonts w:eastAsiaTheme="minorHAnsi"/>
        </w:rPr>
        <w:t>(</w:t>
      </w:r>
      <w:r w:rsidRPr="00552628">
        <w:rPr>
          <w:rFonts w:ascii="Times New Roman" w:hAnsi="Times New Roman" w:cs="Times New Roman"/>
          <w:color w:val="000000"/>
          <w:sz w:val="24"/>
          <w:szCs w:val="24"/>
          <w:lang w:eastAsia="ru-RU" w:bidi="ru-RU"/>
        </w:rPr>
        <w:t xml:space="preserve">указать иные обязанности, обусловленные спецификой деятельности организации, если </w:t>
      </w:r>
      <w:r w:rsidRPr="00552628">
        <w:rPr>
          <w:rFonts w:ascii="Times New Roman" w:hAnsi="Times New Roman" w:cs="Times New Roman"/>
          <w:color w:val="000000"/>
          <w:sz w:val="24"/>
          <w:szCs w:val="24"/>
          <w:lang w:eastAsia="ru-RU" w:bidi="ru-RU"/>
        </w:rPr>
        <w:lastRenderedPageBreak/>
        <w:t>таковые имеются</w:t>
      </w:r>
      <w:r w:rsidRPr="00552628">
        <w:rPr>
          <w:rStyle w:val="41"/>
          <w:rFonts w:eastAsiaTheme="minorHAnsi"/>
        </w:rPr>
        <w:t>).</w:t>
      </w:r>
    </w:p>
    <w:p w:rsidR="00F63616" w:rsidRPr="00552628" w:rsidRDefault="00F63616" w:rsidP="00F63616">
      <w:pPr>
        <w:pStyle w:val="20"/>
        <w:numPr>
          <w:ilvl w:val="1"/>
          <w:numId w:val="1"/>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F63616" w:rsidRPr="00552628" w:rsidRDefault="00F63616" w:rsidP="00F63616">
      <w:pPr>
        <w:pStyle w:val="20"/>
        <w:numPr>
          <w:ilvl w:val="1"/>
          <w:numId w:val="1"/>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p>
    <w:p w:rsidR="00F63616" w:rsidRPr="00552628" w:rsidRDefault="00F63616" w:rsidP="00F63616">
      <w:pPr>
        <w:pStyle w:val="20"/>
        <w:shd w:val="clear" w:color="auto" w:fill="auto"/>
        <w:tabs>
          <w:tab w:val="left" w:pos="1268"/>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1"/>
        </w:numPr>
        <w:shd w:val="clear" w:color="auto" w:fill="auto"/>
        <w:spacing w:before="0" w:after="0" w:line="240" w:lineRule="auto"/>
        <w:ind w:left="-567" w:firstLine="425"/>
        <w:jc w:val="center"/>
        <w:rPr>
          <w:rFonts w:ascii="Times New Roman" w:hAnsi="Times New Roman" w:cs="Times New Roman"/>
          <w:sz w:val="24"/>
          <w:szCs w:val="24"/>
        </w:rPr>
      </w:pPr>
      <w:bookmarkStart w:id="5" w:name="bookmark6"/>
      <w:r w:rsidRPr="00552628">
        <w:rPr>
          <w:rFonts w:ascii="Times New Roman" w:hAnsi="Times New Roman" w:cs="Times New Roman"/>
          <w:color w:val="000000"/>
          <w:sz w:val="24"/>
          <w:szCs w:val="24"/>
          <w:lang w:eastAsia="ru-RU" w:bidi="ru-RU"/>
        </w:rPr>
        <w:t>Обязанности работников, связанные с предупреждением коррупции</w:t>
      </w:r>
      <w:bookmarkEnd w:id="5"/>
    </w:p>
    <w:p w:rsidR="00F63616" w:rsidRPr="00552628" w:rsidRDefault="00F63616" w:rsidP="00F63616">
      <w:pPr>
        <w:pStyle w:val="32"/>
        <w:keepNext/>
        <w:keepLines/>
        <w:shd w:val="clear" w:color="auto" w:fill="auto"/>
        <w:tabs>
          <w:tab w:val="left" w:pos="3596"/>
        </w:tabs>
        <w:spacing w:before="0" w:after="0" w:line="240" w:lineRule="auto"/>
        <w:ind w:left="-567" w:firstLine="425"/>
        <w:rPr>
          <w:rFonts w:ascii="Times New Roman" w:hAnsi="Times New Roman" w:cs="Times New Roman"/>
          <w:sz w:val="24"/>
          <w:szCs w:val="24"/>
        </w:rPr>
      </w:pPr>
    </w:p>
    <w:p w:rsidR="00F63616" w:rsidRPr="00552628" w:rsidRDefault="00F63616" w:rsidP="00F63616">
      <w:pPr>
        <w:pStyle w:val="20"/>
        <w:numPr>
          <w:ilvl w:val="1"/>
          <w:numId w:val="1"/>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63616" w:rsidRPr="00552628" w:rsidRDefault="00F63616" w:rsidP="00F63616">
      <w:pPr>
        <w:pStyle w:val="20"/>
        <w:numPr>
          <w:ilvl w:val="0"/>
          <w:numId w:val="2"/>
        </w:numPr>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руководствоваться положениями настоящей Антикоррупционной политики и неукоснительно соблюдать ее принципы и требования;</w:t>
      </w:r>
    </w:p>
    <w:p w:rsidR="00F63616" w:rsidRPr="00552628" w:rsidRDefault="00F63616" w:rsidP="00F63616">
      <w:pPr>
        <w:pStyle w:val="20"/>
        <w:numPr>
          <w:ilvl w:val="0"/>
          <w:numId w:val="2"/>
        </w:numPr>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воздерживаться от совершения и (или) участия в совершении коррупционных правонарушений в интересах или от имени организации;</w:t>
      </w:r>
    </w:p>
    <w:p w:rsidR="00F63616" w:rsidRPr="00552628" w:rsidRDefault="00F63616" w:rsidP="00F63616">
      <w:pPr>
        <w:pStyle w:val="20"/>
        <w:numPr>
          <w:ilvl w:val="0"/>
          <w:numId w:val="2"/>
        </w:numPr>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63616" w:rsidRPr="00552628" w:rsidRDefault="00F63616" w:rsidP="00F63616">
      <w:pPr>
        <w:pStyle w:val="20"/>
        <w:numPr>
          <w:ilvl w:val="0"/>
          <w:numId w:val="2"/>
        </w:numPr>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F63616" w:rsidRPr="00552628" w:rsidRDefault="00F63616" w:rsidP="00F63616">
      <w:pPr>
        <w:pStyle w:val="20"/>
        <w:numPr>
          <w:ilvl w:val="0"/>
          <w:numId w:val="2"/>
        </w:numPr>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F63616" w:rsidRPr="00552628" w:rsidRDefault="00F63616" w:rsidP="00F63616">
      <w:pPr>
        <w:pStyle w:val="20"/>
        <w:numPr>
          <w:ilvl w:val="0"/>
          <w:numId w:val="2"/>
        </w:numPr>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F63616" w:rsidRPr="00552628" w:rsidRDefault="00F63616" w:rsidP="00F63616">
      <w:pPr>
        <w:pStyle w:val="40"/>
        <w:widowControl w:val="0"/>
        <w:numPr>
          <w:ilvl w:val="0"/>
          <w:numId w:val="2"/>
        </w:numPr>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(указать иные обязанности, обусловленные спецификой деятельности организации, если таковые имеются).</w:t>
      </w:r>
    </w:p>
    <w:p w:rsidR="00F63616" w:rsidRPr="00552628" w:rsidRDefault="00F63616" w:rsidP="00F63616">
      <w:pPr>
        <w:pStyle w:val="40"/>
        <w:widowControl w:val="0"/>
        <w:shd w:val="clear" w:color="auto" w:fill="auto"/>
        <w:tabs>
          <w:tab w:val="left" w:pos="956"/>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1"/>
        </w:numPr>
        <w:shd w:val="clear" w:color="auto" w:fill="auto"/>
        <w:spacing w:before="0" w:after="0" w:line="240" w:lineRule="auto"/>
        <w:ind w:left="-567" w:firstLine="425"/>
        <w:jc w:val="center"/>
        <w:rPr>
          <w:rFonts w:ascii="Times New Roman" w:hAnsi="Times New Roman" w:cs="Times New Roman"/>
          <w:sz w:val="24"/>
          <w:szCs w:val="24"/>
        </w:rPr>
      </w:pPr>
      <w:bookmarkStart w:id="6" w:name="bookmark7"/>
      <w:r w:rsidRPr="00552628">
        <w:rPr>
          <w:rFonts w:ascii="Times New Roman" w:hAnsi="Times New Roman" w:cs="Times New Roman"/>
          <w:color w:val="000000"/>
          <w:sz w:val="24"/>
          <w:szCs w:val="24"/>
          <w:lang w:eastAsia="ru-RU" w:bidi="ru-RU"/>
        </w:rPr>
        <w:t>Мероприятия по предупреждению коррупции</w:t>
      </w:r>
      <w:bookmarkEnd w:id="6"/>
    </w:p>
    <w:p w:rsidR="00F63616" w:rsidRPr="00552628" w:rsidRDefault="00F63616" w:rsidP="00F63616">
      <w:pPr>
        <w:pStyle w:val="32"/>
        <w:keepNext/>
        <w:keepLines/>
        <w:shd w:val="clear" w:color="auto" w:fill="auto"/>
        <w:tabs>
          <w:tab w:val="left" w:pos="2482"/>
        </w:tabs>
        <w:spacing w:before="0" w:after="0" w:line="240" w:lineRule="auto"/>
        <w:ind w:left="-567" w:firstLine="425"/>
        <w:jc w:val="both"/>
        <w:rPr>
          <w:rFonts w:ascii="Times New Roman" w:hAnsi="Times New Roman" w:cs="Times New Roman"/>
          <w:sz w:val="24"/>
          <w:szCs w:val="24"/>
        </w:rPr>
      </w:pPr>
    </w:p>
    <w:p w:rsidR="00F63616" w:rsidRPr="00552628" w:rsidRDefault="00F63616" w:rsidP="00F63616">
      <w:pPr>
        <w:pStyle w:val="20"/>
        <w:numPr>
          <w:ilvl w:val="1"/>
          <w:numId w:val="1"/>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63616" w:rsidRPr="00552628" w:rsidRDefault="00F63616" w:rsidP="00F63616">
      <w:pPr>
        <w:pStyle w:val="20"/>
        <w:shd w:val="clear" w:color="auto" w:fill="auto"/>
        <w:tabs>
          <w:tab w:val="left" w:pos="1268"/>
        </w:tabs>
        <w:spacing w:before="0" w:line="240" w:lineRule="auto"/>
        <w:ind w:left="-567" w:firstLine="425"/>
        <w:rPr>
          <w:rFonts w:ascii="Times New Roman" w:hAnsi="Times New Roman" w:cs="Times New Roman"/>
          <w:sz w:val="24"/>
          <w:szCs w:val="24"/>
        </w:rPr>
      </w:pPr>
    </w:p>
    <w:p w:rsidR="00F63616" w:rsidRPr="00552628" w:rsidRDefault="00F63616" w:rsidP="00F63616">
      <w:pPr>
        <w:pStyle w:val="a3"/>
        <w:numPr>
          <w:ilvl w:val="0"/>
          <w:numId w:val="1"/>
        </w:numPr>
        <w:ind w:left="-567" w:firstLine="425"/>
        <w:jc w:val="center"/>
      </w:pPr>
      <w:r w:rsidRPr="00552628">
        <w:rPr>
          <w:rStyle w:val="a4"/>
        </w:rPr>
        <w:t>Внедрение стандартов поведения работников организации</w:t>
      </w:r>
    </w:p>
    <w:p w:rsidR="00F63616" w:rsidRPr="00552628" w:rsidRDefault="00F63616" w:rsidP="00F63616">
      <w:pPr>
        <w:pStyle w:val="20"/>
        <w:shd w:val="clear" w:color="auto" w:fill="auto"/>
        <w:tabs>
          <w:tab w:val="left" w:pos="1274"/>
        </w:tabs>
        <w:spacing w:before="0" w:line="240" w:lineRule="auto"/>
        <w:ind w:left="-567" w:firstLine="425"/>
        <w:rPr>
          <w:rFonts w:ascii="Times New Roman" w:hAnsi="Times New Roman" w:cs="Times New Roman"/>
          <w:sz w:val="24"/>
          <w:szCs w:val="24"/>
        </w:rPr>
      </w:pPr>
    </w:p>
    <w:p w:rsidR="00F63616" w:rsidRPr="00552628" w:rsidRDefault="00F63616" w:rsidP="00F63616">
      <w:pPr>
        <w:pStyle w:val="20"/>
        <w:numPr>
          <w:ilvl w:val="0"/>
          <w:numId w:val="3"/>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63616" w:rsidRPr="00552628" w:rsidRDefault="00F63616" w:rsidP="00F63616">
      <w:pPr>
        <w:pStyle w:val="20"/>
        <w:numPr>
          <w:ilvl w:val="0"/>
          <w:numId w:val="3"/>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Общие правила и принципы поведения закреплены в Кодексе этики педагогических работников организации.</w:t>
      </w:r>
    </w:p>
    <w:p w:rsidR="00F63616" w:rsidRPr="00552628" w:rsidRDefault="00F63616" w:rsidP="00F63616">
      <w:pPr>
        <w:pStyle w:val="20"/>
        <w:shd w:val="clear" w:color="auto" w:fill="auto"/>
        <w:tabs>
          <w:tab w:val="left" w:pos="1274"/>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4"/>
        </w:numPr>
        <w:shd w:val="clear" w:color="auto" w:fill="auto"/>
        <w:spacing w:before="0" w:after="0" w:line="240" w:lineRule="auto"/>
        <w:ind w:left="-567" w:firstLine="425"/>
        <w:jc w:val="center"/>
        <w:rPr>
          <w:rFonts w:ascii="Times New Roman" w:hAnsi="Times New Roman" w:cs="Times New Roman"/>
          <w:sz w:val="24"/>
          <w:szCs w:val="24"/>
        </w:rPr>
      </w:pPr>
      <w:bookmarkStart w:id="7" w:name="bookmark8"/>
      <w:r w:rsidRPr="00552628">
        <w:rPr>
          <w:rFonts w:ascii="Times New Roman" w:hAnsi="Times New Roman" w:cs="Times New Roman"/>
          <w:color w:val="000000"/>
          <w:sz w:val="24"/>
          <w:szCs w:val="24"/>
          <w:lang w:eastAsia="ru-RU" w:bidi="ru-RU"/>
        </w:rPr>
        <w:t>Выявление и урегулирование конфликта интересов</w:t>
      </w:r>
      <w:bookmarkEnd w:id="7"/>
    </w:p>
    <w:p w:rsidR="00F63616" w:rsidRPr="00552628" w:rsidRDefault="00F63616" w:rsidP="00F63616">
      <w:pPr>
        <w:pStyle w:val="32"/>
        <w:keepNext/>
        <w:keepLines/>
        <w:shd w:val="clear" w:color="auto" w:fill="auto"/>
        <w:tabs>
          <w:tab w:val="left" w:pos="2162"/>
        </w:tabs>
        <w:spacing w:before="0" w:after="0" w:line="240" w:lineRule="auto"/>
        <w:ind w:left="-567" w:firstLine="425"/>
        <w:jc w:val="both"/>
        <w:rPr>
          <w:rFonts w:ascii="Times New Roman" w:hAnsi="Times New Roman" w:cs="Times New Roman"/>
          <w:sz w:val="24"/>
          <w:szCs w:val="24"/>
        </w:rPr>
      </w:pPr>
    </w:p>
    <w:p w:rsidR="00F63616" w:rsidRPr="00552628" w:rsidRDefault="00F63616" w:rsidP="00F63616">
      <w:pPr>
        <w:pStyle w:val="20"/>
        <w:numPr>
          <w:ilvl w:val="1"/>
          <w:numId w:val="4"/>
        </w:numPr>
        <w:shd w:val="clear" w:color="auto" w:fill="auto"/>
        <w:tabs>
          <w:tab w:val="left" w:pos="42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 xml:space="preserve">В основу работы по урегулированию конфликта интересов в организации положены </w:t>
      </w:r>
      <w:r w:rsidRPr="00552628">
        <w:rPr>
          <w:rFonts w:ascii="Times New Roman" w:hAnsi="Times New Roman" w:cs="Times New Roman"/>
          <w:color w:val="000000"/>
          <w:sz w:val="24"/>
          <w:szCs w:val="24"/>
          <w:lang w:eastAsia="ru-RU" w:bidi="ru-RU"/>
        </w:rPr>
        <w:lastRenderedPageBreak/>
        <w:t>следующие принципы:</w:t>
      </w:r>
    </w:p>
    <w:p w:rsidR="00F63616" w:rsidRPr="00552628" w:rsidRDefault="00F63616" w:rsidP="00F63616">
      <w:pPr>
        <w:pStyle w:val="20"/>
        <w:numPr>
          <w:ilvl w:val="0"/>
          <w:numId w:val="2"/>
        </w:numPr>
        <w:shd w:val="clear" w:color="auto" w:fill="auto"/>
        <w:tabs>
          <w:tab w:val="left" w:pos="426"/>
          <w:tab w:val="left" w:pos="95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обязательность раскрытия сведений о возможном или возникшем конфликте интересов;</w:t>
      </w:r>
    </w:p>
    <w:p w:rsidR="00F63616" w:rsidRPr="00552628" w:rsidRDefault="00F63616" w:rsidP="00F63616">
      <w:pPr>
        <w:pStyle w:val="20"/>
        <w:numPr>
          <w:ilvl w:val="0"/>
          <w:numId w:val="2"/>
        </w:numPr>
        <w:shd w:val="clear" w:color="auto" w:fill="auto"/>
        <w:tabs>
          <w:tab w:val="left" w:pos="426"/>
          <w:tab w:val="left" w:pos="95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F63616" w:rsidRPr="00552628" w:rsidRDefault="00F63616" w:rsidP="00F63616">
      <w:pPr>
        <w:pStyle w:val="20"/>
        <w:numPr>
          <w:ilvl w:val="0"/>
          <w:numId w:val="2"/>
        </w:numPr>
        <w:shd w:val="clear" w:color="auto" w:fill="auto"/>
        <w:tabs>
          <w:tab w:val="left" w:pos="426"/>
          <w:tab w:val="left" w:pos="95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конфиденциальность процесса раскрытия сведений о конфликте интересов и процесса его урегулирования;</w:t>
      </w:r>
    </w:p>
    <w:p w:rsidR="00F63616" w:rsidRPr="00552628" w:rsidRDefault="00F63616" w:rsidP="00F63616">
      <w:pPr>
        <w:pStyle w:val="20"/>
        <w:numPr>
          <w:ilvl w:val="0"/>
          <w:numId w:val="2"/>
        </w:numPr>
        <w:shd w:val="clear" w:color="auto" w:fill="auto"/>
        <w:tabs>
          <w:tab w:val="left" w:pos="426"/>
          <w:tab w:val="left" w:pos="95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соблюдение баланса интересов организации и работника при урегулировании конфликта интересов;</w:t>
      </w:r>
    </w:p>
    <w:p w:rsidR="00F63616" w:rsidRPr="00552628" w:rsidRDefault="00F63616" w:rsidP="00F63616">
      <w:pPr>
        <w:pStyle w:val="20"/>
        <w:numPr>
          <w:ilvl w:val="0"/>
          <w:numId w:val="2"/>
        </w:numPr>
        <w:shd w:val="clear" w:color="auto" w:fill="auto"/>
        <w:tabs>
          <w:tab w:val="left" w:pos="426"/>
          <w:tab w:val="left" w:pos="95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63616" w:rsidRPr="00552628" w:rsidRDefault="00F63616" w:rsidP="00F63616">
      <w:pPr>
        <w:pStyle w:val="20"/>
        <w:numPr>
          <w:ilvl w:val="1"/>
          <w:numId w:val="4"/>
        </w:numPr>
        <w:shd w:val="clear" w:color="auto" w:fill="auto"/>
        <w:tabs>
          <w:tab w:val="left" w:pos="42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Работник обязан принимать меры по недопущению любой возможности возникновения конфликта интересов.</w:t>
      </w:r>
    </w:p>
    <w:p w:rsidR="00F63616" w:rsidRPr="00552628" w:rsidRDefault="00F63616" w:rsidP="00F63616">
      <w:pPr>
        <w:pStyle w:val="20"/>
        <w:numPr>
          <w:ilvl w:val="1"/>
          <w:numId w:val="4"/>
        </w:numPr>
        <w:shd w:val="clear" w:color="auto" w:fill="auto"/>
        <w:tabs>
          <w:tab w:val="left" w:pos="42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63616" w:rsidRPr="00552628" w:rsidRDefault="00F63616" w:rsidP="00F63616">
      <w:pPr>
        <w:pStyle w:val="20"/>
        <w:numPr>
          <w:ilvl w:val="1"/>
          <w:numId w:val="4"/>
        </w:numPr>
        <w:shd w:val="clear" w:color="auto" w:fill="auto"/>
        <w:tabs>
          <w:tab w:val="left" w:pos="42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F63616" w:rsidRPr="00552628" w:rsidRDefault="00F63616" w:rsidP="00F63616">
      <w:pPr>
        <w:pStyle w:val="20"/>
        <w:numPr>
          <w:ilvl w:val="1"/>
          <w:numId w:val="4"/>
        </w:numPr>
        <w:shd w:val="clear" w:color="auto" w:fill="auto"/>
        <w:tabs>
          <w:tab w:val="left" w:pos="42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F63616" w:rsidRPr="00552628" w:rsidRDefault="00F63616" w:rsidP="00F63616">
      <w:pPr>
        <w:pStyle w:val="20"/>
        <w:numPr>
          <w:ilvl w:val="1"/>
          <w:numId w:val="4"/>
        </w:numPr>
        <w:shd w:val="clear" w:color="auto" w:fill="auto"/>
        <w:tabs>
          <w:tab w:val="left" w:pos="42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63616" w:rsidRPr="00552628" w:rsidRDefault="00F63616" w:rsidP="00F63616">
      <w:pPr>
        <w:pStyle w:val="20"/>
        <w:shd w:val="clear" w:color="auto" w:fill="auto"/>
        <w:tabs>
          <w:tab w:val="left" w:pos="1274"/>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4"/>
        </w:numPr>
        <w:shd w:val="clear" w:color="auto" w:fill="auto"/>
        <w:spacing w:before="0" w:after="0" w:line="240" w:lineRule="auto"/>
        <w:ind w:left="-567" w:firstLine="425"/>
        <w:jc w:val="center"/>
        <w:outlineLvl w:val="9"/>
        <w:rPr>
          <w:rFonts w:ascii="Times New Roman" w:hAnsi="Times New Roman" w:cs="Times New Roman"/>
          <w:sz w:val="24"/>
          <w:szCs w:val="24"/>
        </w:rPr>
      </w:pPr>
      <w:bookmarkStart w:id="8" w:name="bookmark9"/>
      <w:r w:rsidRPr="00552628">
        <w:rPr>
          <w:rFonts w:ascii="Times New Roman" w:hAnsi="Times New Roman" w:cs="Times New Roman"/>
          <w:color w:val="000000"/>
          <w:sz w:val="24"/>
          <w:szCs w:val="24"/>
          <w:lang w:eastAsia="ru-RU" w:bidi="ru-RU"/>
        </w:rPr>
        <w:t>Правила обмена деловыми подарками и знаками делового гостеприимства</w:t>
      </w:r>
      <w:bookmarkEnd w:id="8"/>
    </w:p>
    <w:p w:rsidR="00F63616" w:rsidRPr="00552628" w:rsidRDefault="00F63616" w:rsidP="00F63616">
      <w:pPr>
        <w:pStyle w:val="32"/>
        <w:keepNext/>
        <w:keepLines/>
        <w:shd w:val="clear" w:color="auto" w:fill="auto"/>
        <w:tabs>
          <w:tab w:val="left" w:pos="2892"/>
        </w:tabs>
        <w:spacing w:before="0" w:after="0" w:line="240" w:lineRule="auto"/>
        <w:ind w:left="-567" w:firstLine="425"/>
        <w:outlineLvl w:val="9"/>
        <w:rPr>
          <w:rFonts w:ascii="Times New Roman" w:hAnsi="Times New Roman" w:cs="Times New Roman"/>
          <w:sz w:val="24"/>
          <w:szCs w:val="24"/>
        </w:rPr>
      </w:pPr>
    </w:p>
    <w:p w:rsidR="00F63616" w:rsidRPr="00552628" w:rsidRDefault="00F63616" w:rsidP="00F63616">
      <w:pPr>
        <w:pStyle w:val="20"/>
        <w:numPr>
          <w:ilvl w:val="1"/>
          <w:numId w:val="4"/>
        </w:numPr>
        <w:shd w:val="clear" w:color="auto" w:fill="auto"/>
        <w:tabs>
          <w:tab w:val="left" w:pos="42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F63616" w:rsidRPr="00552628" w:rsidRDefault="00F63616" w:rsidP="00F63616">
      <w:pPr>
        <w:pStyle w:val="20"/>
        <w:numPr>
          <w:ilvl w:val="1"/>
          <w:numId w:val="4"/>
        </w:numPr>
        <w:shd w:val="clear" w:color="auto" w:fill="auto"/>
        <w:tabs>
          <w:tab w:val="left" w:pos="42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F63616" w:rsidRPr="00552628" w:rsidRDefault="00F63616" w:rsidP="00F63616">
      <w:pPr>
        <w:pStyle w:val="20"/>
        <w:shd w:val="clear" w:color="auto" w:fill="auto"/>
        <w:tabs>
          <w:tab w:val="left" w:pos="1420"/>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4"/>
        </w:numPr>
        <w:shd w:val="clear" w:color="auto" w:fill="auto"/>
        <w:spacing w:before="0" w:after="0" w:line="240" w:lineRule="auto"/>
        <w:ind w:left="-567" w:firstLine="425"/>
        <w:jc w:val="center"/>
        <w:outlineLvl w:val="9"/>
        <w:rPr>
          <w:rFonts w:ascii="Times New Roman" w:hAnsi="Times New Roman" w:cs="Times New Roman"/>
          <w:sz w:val="24"/>
          <w:szCs w:val="24"/>
        </w:rPr>
      </w:pPr>
      <w:bookmarkStart w:id="9" w:name="bookmark10"/>
      <w:r w:rsidRPr="00552628">
        <w:rPr>
          <w:rFonts w:ascii="Times New Roman" w:hAnsi="Times New Roman" w:cs="Times New Roman"/>
          <w:color w:val="000000"/>
          <w:sz w:val="24"/>
          <w:szCs w:val="24"/>
          <w:lang w:eastAsia="ru-RU" w:bidi="ru-RU"/>
        </w:rPr>
        <w:t>Меры по предупреждению коррупции при взаимодействии с контрагентами</w:t>
      </w:r>
      <w:bookmarkEnd w:id="9"/>
    </w:p>
    <w:p w:rsidR="00F63616" w:rsidRPr="00552628" w:rsidRDefault="00F63616" w:rsidP="00F63616">
      <w:pPr>
        <w:pStyle w:val="32"/>
        <w:keepNext/>
        <w:keepLines/>
        <w:shd w:val="clear" w:color="auto" w:fill="auto"/>
        <w:tabs>
          <w:tab w:val="left" w:pos="2912"/>
        </w:tabs>
        <w:spacing w:before="0" w:after="0" w:line="240" w:lineRule="auto"/>
        <w:ind w:left="-567" w:right="2360" w:firstLine="425"/>
        <w:rPr>
          <w:rFonts w:ascii="Times New Roman" w:hAnsi="Times New Roman" w:cs="Times New Roman"/>
          <w:sz w:val="24"/>
          <w:szCs w:val="24"/>
        </w:rPr>
      </w:pPr>
    </w:p>
    <w:p w:rsidR="00F63616" w:rsidRPr="00552628" w:rsidRDefault="00F63616" w:rsidP="00F63616">
      <w:pPr>
        <w:pStyle w:val="20"/>
        <w:numPr>
          <w:ilvl w:val="1"/>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Работа по предупреждению коррупции при взаимодействии с контрагентами, проводится по следующим направлениям:</w:t>
      </w:r>
    </w:p>
    <w:p w:rsidR="00F63616" w:rsidRPr="00552628" w:rsidRDefault="00F63616" w:rsidP="00F63616">
      <w:pPr>
        <w:pStyle w:val="20"/>
        <w:numPr>
          <w:ilvl w:val="2"/>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w:t>
      </w:r>
      <w:r w:rsidRPr="00552628">
        <w:rPr>
          <w:rFonts w:ascii="Times New Roman" w:hAnsi="Times New Roman" w:cs="Times New Roman"/>
          <w:color w:val="000000"/>
          <w:sz w:val="24"/>
          <w:szCs w:val="24"/>
          <w:lang w:eastAsia="ru-RU" w:bidi="ru-RU"/>
        </w:rPr>
        <w:lastRenderedPageBreak/>
        <w:t>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F63616" w:rsidRPr="00552628" w:rsidRDefault="00F63616" w:rsidP="00F63616">
      <w:pPr>
        <w:pStyle w:val="20"/>
        <w:numPr>
          <w:ilvl w:val="2"/>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63616" w:rsidRPr="00552628" w:rsidRDefault="00F63616" w:rsidP="00F63616">
      <w:pPr>
        <w:pStyle w:val="20"/>
        <w:numPr>
          <w:ilvl w:val="2"/>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F63616" w:rsidRPr="00552628" w:rsidRDefault="00F63616" w:rsidP="00F63616">
      <w:pPr>
        <w:pStyle w:val="20"/>
        <w:numPr>
          <w:ilvl w:val="2"/>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Включение в договоры, заключаемые с контрагентами, положений о соблюдении антикоррупционных стандартов (антикоррупционная оговорка)</w:t>
      </w:r>
      <w:r w:rsidRPr="00552628">
        <w:rPr>
          <w:rFonts w:ascii="Times New Roman" w:hAnsi="Times New Roman" w:cs="Times New Roman"/>
          <w:color w:val="000000"/>
          <w:sz w:val="24"/>
          <w:szCs w:val="24"/>
          <w:lang w:bidi="ru-RU"/>
        </w:rPr>
        <w:t>.</w:t>
      </w:r>
    </w:p>
    <w:p w:rsidR="00F63616" w:rsidRPr="00552628" w:rsidRDefault="00F63616" w:rsidP="00F63616">
      <w:pPr>
        <w:pStyle w:val="20"/>
        <w:numPr>
          <w:ilvl w:val="2"/>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Размещение на официальном сайте организации информации о мерах по предупреждению коррупции, предпринимаемых в организации.</w:t>
      </w:r>
    </w:p>
    <w:p w:rsidR="00F63616" w:rsidRPr="00552628" w:rsidRDefault="00F63616" w:rsidP="00F63616">
      <w:pPr>
        <w:pStyle w:val="20"/>
        <w:shd w:val="clear" w:color="auto" w:fill="auto"/>
        <w:tabs>
          <w:tab w:val="left" w:pos="1696"/>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4"/>
        </w:numPr>
        <w:shd w:val="clear" w:color="auto" w:fill="auto"/>
        <w:spacing w:before="0" w:after="0" w:line="240" w:lineRule="auto"/>
        <w:ind w:left="-567" w:firstLine="425"/>
        <w:jc w:val="center"/>
        <w:rPr>
          <w:rFonts w:ascii="Times New Roman" w:hAnsi="Times New Roman" w:cs="Times New Roman"/>
          <w:sz w:val="24"/>
          <w:szCs w:val="24"/>
        </w:rPr>
      </w:pPr>
      <w:bookmarkStart w:id="10" w:name="bookmark11"/>
      <w:r w:rsidRPr="00552628">
        <w:rPr>
          <w:rFonts w:ascii="Times New Roman" w:hAnsi="Times New Roman" w:cs="Times New Roman"/>
          <w:color w:val="000000"/>
          <w:sz w:val="24"/>
          <w:szCs w:val="24"/>
          <w:lang w:eastAsia="ru-RU" w:bidi="ru-RU"/>
        </w:rPr>
        <w:t>Оценка коррупционных рисков организации</w:t>
      </w:r>
      <w:bookmarkEnd w:id="10"/>
    </w:p>
    <w:p w:rsidR="00F63616" w:rsidRPr="00552628" w:rsidRDefault="00F63616" w:rsidP="00F63616">
      <w:pPr>
        <w:pStyle w:val="32"/>
        <w:keepNext/>
        <w:keepLines/>
        <w:shd w:val="clear" w:color="auto" w:fill="auto"/>
        <w:tabs>
          <w:tab w:val="left" w:pos="2537"/>
        </w:tabs>
        <w:spacing w:before="0" w:after="0" w:line="240" w:lineRule="auto"/>
        <w:ind w:left="-567" w:firstLine="425"/>
        <w:jc w:val="both"/>
        <w:rPr>
          <w:rFonts w:ascii="Times New Roman" w:hAnsi="Times New Roman" w:cs="Times New Roman"/>
          <w:sz w:val="24"/>
          <w:szCs w:val="24"/>
        </w:rPr>
      </w:pPr>
    </w:p>
    <w:p w:rsidR="00F63616" w:rsidRPr="00552628" w:rsidRDefault="00F63616" w:rsidP="00F63616">
      <w:pPr>
        <w:pStyle w:val="20"/>
        <w:numPr>
          <w:ilvl w:val="1"/>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Целью оценки коррупционных рисков организации являются:</w:t>
      </w:r>
    </w:p>
    <w:p w:rsidR="00F63616" w:rsidRPr="00552628" w:rsidRDefault="00F63616" w:rsidP="00F63616">
      <w:pPr>
        <w:pStyle w:val="20"/>
        <w:numPr>
          <w:ilvl w:val="2"/>
          <w:numId w:val="4"/>
        </w:numPr>
        <w:shd w:val="clear" w:color="auto" w:fill="auto"/>
        <w:tabs>
          <w:tab w:val="left" w:pos="709"/>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обеспечение соответствия реализуемых мер предупреждения коррупции специфике деятельности организации;</w:t>
      </w:r>
    </w:p>
    <w:p w:rsidR="00F63616" w:rsidRPr="00552628" w:rsidRDefault="00F63616" w:rsidP="00F63616">
      <w:pPr>
        <w:pStyle w:val="20"/>
        <w:numPr>
          <w:ilvl w:val="2"/>
          <w:numId w:val="4"/>
        </w:numPr>
        <w:shd w:val="clear" w:color="auto" w:fill="auto"/>
        <w:tabs>
          <w:tab w:val="left" w:pos="709"/>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рациональное использование ресурсов, направляемых на проведение работы по предупреждению коррупции;</w:t>
      </w:r>
    </w:p>
    <w:p w:rsidR="00F63616" w:rsidRPr="00552628" w:rsidRDefault="00F63616" w:rsidP="00F63616">
      <w:pPr>
        <w:pStyle w:val="20"/>
        <w:numPr>
          <w:ilvl w:val="2"/>
          <w:numId w:val="4"/>
        </w:numPr>
        <w:shd w:val="clear" w:color="auto" w:fill="auto"/>
        <w:tabs>
          <w:tab w:val="left" w:pos="709"/>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F63616" w:rsidRPr="00552628" w:rsidRDefault="00F63616" w:rsidP="00F63616">
      <w:pPr>
        <w:pStyle w:val="20"/>
        <w:numPr>
          <w:ilvl w:val="1"/>
          <w:numId w:val="4"/>
        </w:numPr>
        <w:shd w:val="clear" w:color="auto" w:fill="auto"/>
        <w:tabs>
          <w:tab w:val="left" w:pos="709"/>
          <w:tab w:val="left" w:pos="142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F63616" w:rsidRPr="00552628" w:rsidRDefault="00F63616" w:rsidP="00F63616">
      <w:pPr>
        <w:pStyle w:val="20"/>
        <w:shd w:val="clear" w:color="auto" w:fill="auto"/>
        <w:tabs>
          <w:tab w:val="left" w:pos="1420"/>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4"/>
        </w:numPr>
        <w:shd w:val="clear" w:color="auto" w:fill="auto"/>
        <w:spacing w:before="0" w:after="0" w:line="240" w:lineRule="auto"/>
        <w:ind w:left="-567" w:firstLine="425"/>
        <w:jc w:val="center"/>
        <w:rPr>
          <w:rFonts w:ascii="Times New Roman" w:hAnsi="Times New Roman" w:cs="Times New Roman"/>
          <w:sz w:val="24"/>
          <w:szCs w:val="24"/>
        </w:rPr>
      </w:pPr>
      <w:bookmarkStart w:id="11" w:name="bookmark12"/>
      <w:r w:rsidRPr="00552628">
        <w:rPr>
          <w:rFonts w:ascii="Times New Roman" w:hAnsi="Times New Roman" w:cs="Times New Roman"/>
          <w:color w:val="000000"/>
          <w:sz w:val="24"/>
          <w:szCs w:val="24"/>
          <w:lang w:eastAsia="ru-RU" w:bidi="ru-RU"/>
        </w:rPr>
        <w:t>Антикоррупционное просвещение работников</w:t>
      </w:r>
      <w:bookmarkEnd w:id="11"/>
    </w:p>
    <w:p w:rsidR="00F63616" w:rsidRPr="00552628" w:rsidRDefault="00F63616" w:rsidP="00F63616">
      <w:pPr>
        <w:pStyle w:val="32"/>
        <w:keepNext/>
        <w:keepLines/>
        <w:shd w:val="clear" w:color="auto" w:fill="auto"/>
        <w:tabs>
          <w:tab w:val="left" w:pos="2447"/>
        </w:tabs>
        <w:spacing w:before="0" w:after="0" w:line="240" w:lineRule="auto"/>
        <w:ind w:left="-567" w:firstLine="425"/>
        <w:jc w:val="both"/>
        <w:rPr>
          <w:rFonts w:ascii="Times New Roman" w:hAnsi="Times New Roman" w:cs="Times New Roman"/>
          <w:sz w:val="24"/>
          <w:szCs w:val="24"/>
        </w:rPr>
      </w:pPr>
    </w:p>
    <w:p w:rsidR="00F63616" w:rsidRPr="00552628" w:rsidRDefault="00F63616" w:rsidP="00F63616">
      <w:pPr>
        <w:pStyle w:val="20"/>
        <w:numPr>
          <w:ilvl w:val="1"/>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F63616" w:rsidRPr="00552628" w:rsidRDefault="00F63616" w:rsidP="00F63616">
      <w:pPr>
        <w:pStyle w:val="20"/>
        <w:numPr>
          <w:ilvl w:val="1"/>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F63616" w:rsidRPr="00552628" w:rsidRDefault="00F63616" w:rsidP="00F63616">
      <w:pPr>
        <w:pStyle w:val="20"/>
        <w:numPr>
          <w:ilvl w:val="1"/>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63616" w:rsidRPr="00552628" w:rsidRDefault="00F63616" w:rsidP="00F63616">
      <w:pPr>
        <w:pStyle w:val="20"/>
        <w:numPr>
          <w:ilvl w:val="1"/>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F63616" w:rsidRPr="00552628" w:rsidRDefault="00F63616" w:rsidP="00F63616">
      <w:pPr>
        <w:pStyle w:val="20"/>
        <w:shd w:val="clear" w:color="auto" w:fill="auto"/>
        <w:tabs>
          <w:tab w:val="left" w:pos="1417"/>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4"/>
        </w:numPr>
        <w:shd w:val="clear" w:color="auto" w:fill="auto"/>
        <w:spacing w:before="0" w:after="0" w:line="240" w:lineRule="auto"/>
        <w:ind w:left="-567" w:firstLine="425"/>
        <w:jc w:val="center"/>
        <w:rPr>
          <w:rFonts w:ascii="Times New Roman" w:hAnsi="Times New Roman" w:cs="Times New Roman"/>
          <w:sz w:val="24"/>
          <w:szCs w:val="24"/>
        </w:rPr>
      </w:pPr>
      <w:bookmarkStart w:id="12" w:name="bookmark13"/>
      <w:r w:rsidRPr="00552628">
        <w:rPr>
          <w:rFonts w:ascii="Times New Roman" w:hAnsi="Times New Roman" w:cs="Times New Roman"/>
          <w:color w:val="000000"/>
          <w:sz w:val="24"/>
          <w:szCs w:val="24"/>
          <w:lang w:eastAsia="ru-RU" w:bidi="ru-RU"/>
        </w:rPr>
        <w:lastRenderedPageBreak/>
        <w:t>Внутренний контроль и аудит</w:t>
      </w:r>
      <w:bookmarkEnd w:id="12"/>
    </w:p>
    <w:p w:rsidR="00F63616" w:rsidRPr="00552628" w:rsidRDefault="00F63616" w:rsidP="00F63616">
      <w:pPr>
        <w:pStyle w:val="32"/>
        <w:keepNext/>
        <w:keepLines/>
        <w:shd w:val="clear" w:color="auto" w:fill="auto"/>
        <w:tabs>
          <w:tab w:val="left" w:pos="3352"/>
        </w:tabs>
        <w:spacing w:before="0" w:after="0" w:line="240" w:lineRule="auto"/>
        <w:ind w:left="-567" w:firstLine="425"/>
        <w:jc w:val="both"/>
        <w:rPr>
          <w:rFonts w:ascii="Times New Roman" w:hAnsi="Times New Roman" w:cs="Times New Roman"/>
          <w:sz w:val="24"/>
          <w:szCs w:val="24"/>
        </w:rPr>
      </w:pPr>
    </w:p>
    <w:p w:rsidR="00F63616" w:rsidRPr="00552628" w:rsidRDefault="00F63616" w:rsidP="00F63616">
      <w:pPr>
        <w:pStyle w:val="20"/>
        <w:numPr>
          <w:ilvl w:val="1"/>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 xml:space="preserve">Осуществление в соответствии с Федеральным законом от 06.12.2011 </w:t>
      </w:r>
      <w:r w:rsidRPr="00552628">
        <w:rPr>
          <w:rFonts w:ascii="Times New Roman" w:hAnsi="Times New Roman" w:cs="Times New Roman"/>
          <w:color w:val="000000"/>
          <w:sz w:val="24"/>
          <w:szCs w:val="24"/>
          <w:lang w:bidi="ru-RU"/>
        </w:rPr>
        <w:t xml:space="preserve">г. </w:t>
      </w:r>
      <w:r w:rsidRPr="00552628">
        <w:rPr>
          <w:rFonts w:ascii="Times New Roman" w:hAnsi="Times New Roman" w:cs="Times New Roman"/>
          <w:color w:val="000000"/>
          <w:sz w:val="24"/>
          <w:szCs w:val="24"/>
          <w:lang w:eastAsia="ru-RU" w:bidi="ru-RU"/>
        </w:rPr>
        <w:t>№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rsidR="00F63616" w:rsidRPr="00552628" w:rsidRDefault="00F63616" w:rsidP="00F63616">
      <w:pPr>
        <w:pStyle w:val="20"/>
        <w:numPr>
          <w:ilvl w:val="1"/>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63616" w:rsidRPr="00552628" w:rsidRDefault="00F63616" w:rsidP="00F63616">
      <w:pPr>
        <w:pStyle w:val="20"/>
        <w:numPr>
          <w:ilvl w:val="1"/>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Требования Антикоррупционной политики, учитываемые при формировании системы внутреннего контроля и аудита организации:</w:t>
      </w:r>
    </w:p>
    <w:p w:rsidR="00F63616" w:rsidRPr="00552628" w:rsidRDefault="00F63616" w:rsidP="00F63616">
      <w:pPr>
        <w:pStyle w:val="20"/>
        <w:numPr>
          <w:ilvl w:val="0"/>
          <w:numId w:val="2"/>
        </w:numPr>
        <w:shd w:val="clear" w:color="auto" w:fill="auto"/>
        <w:tabs>
          <w:tab w:val="left" w:pos="284"/>
          <w:tab w:val="left" w:pos="961"/>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63616" w:rsidRPr="00552628" w:rsidRDefault="00F63616" w:rsidP="00F63616">
      <w:pPr>
        <w:pStyle w:val="20"/>
        <w:numPr>
          <w:ilvl w:val="0"/>
          <w:numId w:val="2"/>
        </w:numPr>
        <w:shd w:val="clear" w:color="auto" w:fill="auto"/>
        <w:tabs>
          <w:tab w:val="left" w:pos="284"/>
          <w:tab w:val="left" w:pos="102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контроль документирования операций хозяйственной деятельности организации;</w:t>
      </w:r>
    </w:p>
    <w:p w:rsidR="00F63616" w:rsidRPr="00552628" w:rsidRDefault="00F63616" w:rsidP="00F63616">
      <w:pPr>
        <w:pStyle w:val="20"/>
        <w:numPr>
          <w:ilvl w:val="0"/>
          <w:numId w:val="2"/>
        </w:numPr>
        <w:shd w:val="clear" w:color="auto" w:fill="auto"/>
        <w:tabs>
          <w:tab w:val="left" w:pos="284"/>
          <w:tab w:val="left" w:pos="95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проверка экономической обоснованности осуществляемых операций в сферах коррупционного риска.</w:t>
      </w:r>
    </w:p>
    <w:p w:rsidR="00F63616" w:rsidRPr="00552628" w:rsidRDefault="00F63616" w:rsidP="00F63616">
      <w:pPr>
        <w:pStyle w:val="20"/>
        <w:numPr>
          <w:ilvl w:val="0"/>
          <w:numId w:val="5"/>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63616" w:rsidRPr="00552628" w:rsidRDefault="00F63616" w:rsidP="00F63616">
      <w:pPr>
        <w:pStyle w:val="20"/>
        <w:numPr>
          <w:ilvl w:val="0"/>
          <w:numId w:val="5"/>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F63616" w:rsidRPr="00552628" w:rsidRDefault="00F63616" w:rsidP="00F63616">
      <w:pPr>
        <w:pStyle w:val="20"/>
        <w:numPr>
          <w:ilvl w:val="0"/>
          <w:numId w:val="2"/>
        </w:numPr>
        <w:shd w:val="clear" w:color="auto" w:fill="auto"/>
        <w:tabs>
          <w:tab w:val="left" w:pos="284"/>
          <w:tab w:val="left" w:pos="102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оплата услуг, характер которых не определен либо вызывает сомнения;</w:t>
      </w:r>
    </w:p>
    <w:p w:rsidR="00F63616" w:rsidRPr="00552628" w:rsidRDefault="00F63616" w:rsidP="00F63616">
      <w:pPr>
        <w:pStyle w:val="20"/>
        <w:numPr>
          <w:ilvl w:val="0"/>
          <w:numId w:val="2"/>
        </w:numPr>
        <w:shd w:val="clear" w:color="auto" w:fill="auto"/>
        <w:tabs>
          <w:tab w:val="left" w:pos="284"/>
          <w:tab w:val="left" w:pos="96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63616" w:rsidRPr="00552628" w:rsidRDefault="00F63616" w:rsidP="00F63616">
      <w:pPr>
        <w:pStyle w:val="20"/>
        <w:numPr>
          <w:ilvl w:val="0"/>
          <w:numId w:val="2"/>
        </w:numPr>
        <w:shd w:val="clear" w:color="auto" w:fill="auto"/>
        <w:tabs>
          <w:tab w:val="left" w:pos="284"/>
          <w:tab w:val="left" w:pos="95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63616" w:rsidRPr="00552628" w:rsidRDefault="00F63616" w:rsidP="00F63616">
      <w:pPr>
        <w:pStyle w:val="20"/>
        <w:numPr>
          <w:ilvl w:val="0"/>
          <w:numId w:val="2"/>
        </w:numPr>
        <w:shd w:val="clear" w:color="auto" w:fill="auto"/>
        <w:tabs>
          <w:tab w:val="left" w:pos="284"/>
          <w:tab w:val="left" w:pos="102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закупки или продажи по ценам, значительно отличающимся от рыночных;</w:t>
      </w:r>
    </w:p>
    <w:p w:rsidR="00F63616" w:rsidRPr="00552628" w:rsidRDefault="00F63616" w:rsidP="00F63616">
      <w:pPr>
        <w:pStyle w:val="20"/>
        <w:numPr>
          <w:ilvl w:val="0"/>
          <w:numId w:val="2"/>
        </w:numPr>
        <w:shd w:val="clear" w:color="auto" w:fill="auto"/>
        <w:tabs>
          <w:tab w:val="left" w:pos="284"/>
          <w:tab w:val="left" w:pos="102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сомнительные платежи наличными деньгами.</w:t>
      </w:r>
    </w:p>
    <w:p w:rsidR="00F63616" w:rsidRPr="00552628" w:rsidRDefault="00F63616" w:rsidP="00F63616">
      <w:pPr>
        <w:pStyle w:val="20"/>
        <w:shd w:val="clear" w:color="auto" w:fill="auto"/>
        <w:tabs>
          <w:tab w:val="left" w:pos="1020"/>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4"/>
        </w:numPr>
        <w:shd w:val="clear" w:color="auto" w:fill="auto"/>
        <w:tabs>
          <w:tab w:val="left" w:pos="557"/>
        </w:tabs>
        <w:spacing w:before="0" w:after="0" w:line="240" w:lineRule="auto"/>
        <w:ind w:left="-567" w:firstLine="425"/>
        <w:jc w:val="both"/>
        <w:rPr>
          <w:rFonts w:ascii="Times New Roman" w:hAnsi="Times New Roman" w:cs="Times New Roman"/>
          <w:sz w:val="24"/>
          <w:szCs w:val="24"/>
        </w:rPr>
      </w:pPr>
      <w:bookmarkStart w:id="13" w:name="bookmark14"/>
      <w:r w:rsidRPr="00552628">
        <w:rPr>
          <w:rFonts w:ascii="Times New Roman" w:hAnsi="Times New Roman" w:cs="Times New Roman"/>
          <w:color w:val="000000"/>
          <w:sz w:val="24"/>
          <w:szCs w:val="24"/>
          <w:lang w:eastAsia="ru-RU" w:bidi="ru-RU"/>
        </w:rPr>
        <w:t>Сотрудничество с контрольно - надзорными и правоохранительными органами</w:t>
      </w:r>
      <w:bookmarkEnd w:id="13"/>
    </w:p>
    <w:p w:rsidR="00F63616" w:rsidRPr="00552628" w:rsidRDefault="00F63616" w:rsidP="00F63616">
      <w:pPr>
        <w:pStyle w:val="32"/>
        <w:keepNext/>
        <w:keepLines/>
        <w:shd w:val="clear" w:color="auto" w:fill="auto"/>
        <w:spacing w:before="0" w:after="0" w:line="240" w:lineRule="auto"/>
        <w:ind w:left="-567" w:firstLine="425"/>
        <w:jc w:val="center"/>
        <w:rPr>
          <w:rFonts w:ascii="Times New Roman" w:hAnsi="Times New Roman" w:cs="Times New Roman"/>
          <w:color w:val="000000"/>
          <w:sz w:val="24"/>
          <w:szCs w:val="24"/>
          <w:lang w:eastAsia="ru-RU" w:bidi="ru-RU"/>
        </w:rPr>
      </w:pPr>
      <w:bookmarkStart w:id="14" w:name="bookmark15"/>
      <w:r w:rsidRPr="00552628">
        <w:rPr>
          <w:rFonts w:ascii="Times New Roman" w:hAnsi="Times New Roman" w:cs="Times New Roman"/>
          <w:color w:val="000000"/>
          <w:sz w:val="24"/>
          <w:szCs w:val="24"/>
          <w:lang w:eastAsia="ru-RU" w:bidi="ru-RU"/>
        </w:rPr>
        <w:t>в сфере противодействия коррупции</w:t>
      </w:r>
      <w:bookmarkEnd w:id="14"/>
    </w:p>
    <w:p w:rsidR="00F63616" w:rsidRPr="00552628" w:rsidRDefault="00F63616" w:rsidP="00F63616">
      <w:pPr>
        <w:pStyle w:val="32"/>
        <w:keepNext/>
        <w:keepLines/>
        <w:shd w:val="clear" w:color="auto" w:fill="auto"/>
        <w:spacing w:before="0" w:after="0" w:line="240" w:lineRule="auto"/>
        <w:ind w:left="-567" w:firstLine="425"/>
        <w:jc w:val="center"/>
        <w:rPr>
          <w:rFonts w:ascii="Times New Roman" w:hAnsi="Times New Roman" w:cs="Times New Roman"/>
          <w:sz w:val="24"/>
          <w:szCs w:val="24"/>
        </w:rPr>
      </w:pPr>
    </w:p>
    <w:p w:rsidR="00F63616" w:rsidRPr="00552628" w:rsidRDefault="00F63616" w:rsidP="00F63616">
      <w:pPr>
        <w:pStyle w:val="20"/>
        <w:numPr>
          <w:ilvl w:val="1"/>
          <w:numId w:val="4"/>
        </w:numPr>
        <w:shd w:val="clear" w:color="auto" w:fill="auto"/>
        <w:tabs>
          <w:tab w:val="left" w:pos="42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F63616" w:rsidRPr="00552628" w:rsidRDefault="00F63616" w:rsidP="00F63616">
      <w:pPr>
        <w:pStyle w:val="20"/>
        <w:numPr>
          <w:ilvl w:val="1"/>
          <w:numId w:val="4"/>
        </w:numPr>
        <w:shd w:val="clear" w:color="auto" w:fill="auto"/>
        <w:tabs>
          <w:tab w:val="left" w:pos="42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63616" w:rsidRPr="00552628" w:rsidRDefault="00F63616" w:rsidP="00F63616">
      <w:pPr>
        <w:pStyle w:val="20"/>
        <w:numPr>
          <w:ilvl w:val="1"/>
          <w:numId w:val="4"/>
        </w:numPr>
        <w:shd w:val="clear" w:color="auto" w:fill="auto"/>
        <w:tabs>
          <w:tab w:val="left" w:pos="42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Организация принимает на себя обязательство воздерживаться от каких- 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F63616" w:rsidRPr="00552628" w:rsidRDefault="00F63616" w:rsidP="00F63616">
      <w:pPr>
        <w:pStyle w:val="20"/>
        <w:numPr>
          <w:ilvl w:val="1"/>
          <w:numId w:val="4"/>
        </w:numPr>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 xml:space="preserve"> Сотрудничество с контрольно - надзорными и правоохранительными органами также осуществляется в форме:</w:t>
      </w:r>
    </w:p>
    <w:p w:rsidR="00F63616" w:rsidRPr="00552628" w:rsidRDefault="00F63616" w:rsidP="00F63616">
      <w:pPr>
        <w:pStyle w:val="20"/>
        <w:numPr>
          <w:ilvl w:val="0"/>
          <w:numId w:val="2"/>
        </w:numPr>
        <w:shd w:val="clear" w:color="auto" w:fill="auto"/>
        <w:tabs>
          <w:tab w:val="left" w:pos="95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 xml:space="preserve">оказания содействия уполномоченным представителям контрольно-надзорных и </w:t>
      </w:r>
      <w:r w:rsidRPr="00552628">
        <w:rPr>
          <w:rFonts w:ascii="Times New Roman" w:hAnsi="Times New Roman" w:cs="Times New Roman"/>
          <w:color w:val="000000"/>
          <w:sz w:val="24"/>
          <w:szCs w:val="24"/>
          <w:lang w:eastAsia="ru-RU" w:bidi="ru-RU"/>
        </w:rPr>
        <w:lastRenderedPageBreak/>
        <w:t>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F63616" w:rsidRPr="00552628" w:rsidRDefault="00F63616" w:rsidP="00F63616">
      <w:pPr>
        <w:pStyle w:val="20"/>
        <w:numPr>
          <w:ilvl w:val="0"/>
          <w:numId w:val="2"/>
        </w:numPr>
        <w:shd w:val="clear" w:color="auto" w:fill="auto"/>
        <w:tabs>
          <w:tab w:val="left" w:pos="956"/>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63616" w:rsidRPr="00552628" w:rsidRDefault="00F63616" w:rsidP="00F63616">
      <w:pPr>
        <w:pStyle w:val="20"/>
        <w:numPr>
          <w:ilvl w:val="1"/>
          <w:numId w:val="4"/>
        </w:numPr>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 xml:space="preserve">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63616" w:rsidRPr="00552628" w:rsidRDefault="00F63616" w:rsidP="00F63616">
      <w:pPr>
        <w:pStyle w:val="20"/>
        <w:numPr>
          <w:ilvl w:val="1"/>
          <w:numId w:val="4"/>
        </w:numPr>
        <w:shd w:val="clear" w:color="auto" w:fill="auto"/>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F63616" w:rsidRPr="00552628" w:rsidRDefault="00F63616" w:rsidP="00F63616">
      <w:pPr>
        <w:pStyle w:val="20"/>
        <w:shd w:val="clear" w:color="auto" w:fill="auto"/>
        <w:tabs>
          <w:tab w:val="left" w:pos="1416"/>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4"/>
        </w:numPr>
        <w:shd w:val="clear" w:color="auto" w:fill="auto"/>
        <w:spacing w:before="0" w:after="0" w:line="240" w:lineRule="auto"/>
        <w:ind w:left="-567" w:firstLine="425"/>
        <w:jc w:val="center"/>
        <w:outlineLvl w:val="9"/>
        <w:rPr>
          <w:rFonts w:ascii="Times New Roman" w:hAnsi="Times New Roman" w:cs="Times New Roman"/>
          <w:sz w:val="24"/>
          <w:szCs w:val="24"/>
        </w:rPr>
      </w:pPr>
      <w:bookmarkStart w:id="15" w:name="bookmark16"/>
      <w:r w:rsidRPr="00552628">
        <w:rPr>
          <w:rFonts w:ascii="Times New Roman" w:hAnsi="Times New Roman" w:cs="Times New Roman"/>
          <w:color w:val="000000"/>
          <w:sz w:val="24"/>
          <w:szCs w:val="24"/>
          <w:lang w:eastAsia="ru-RU" w:bidi="ru-RU"/>
        </w:rPr>
        <w:t>Ответственность работников за несоблюдение требований антикоррупционной политики</w:t>
      </w:r>
      <w:bookmarkEnd w:id="15"/>
    </w:p>
    <w:p w:rsidR="00F63616" w:rsidRPr="00552628" w:rsidRDefault="00F63616" w:rsidP="00F63616">
      <w:pPr>
        <w:pStyle w:val="32"/>
        <w:keepNext/>
        <w:keepLines/>
        <w:shd w:val="clear" w:color="auto" w:fill="auto"/>
        <w:tabs>
          <w:tab w:val="left" w:pos="1797"/>
        </w:tabs>
        <w:spacing w:before="0" w:after="0" w:line="240" w:lineRule="auto"/>
        <w:ind w:left="-567" w:firstLine="425"/>
        <w:rPr>
          <w:rFonts w:ascii="Times New Roman" w:hAnsi="Times New Roman" w:cs="Times New Roman"/>
          <w:sz w:val="24"/>
          <w:szCs w:val="24"/>
        </w:rPr>
      </w:pPr>
    </w:p>
    <w:p w:rsidR="00F63616" w:rsidRPr="00552628" w:rsidRDefault="00F63616" w:rsidP="00F63616">
      <w:pPr>
        <w:pStyle w:val="20"/>
        <w:numPr>
          <w:ilvl w:val="1"/>
          <w:numId w:val="4"/>
        </w:numPr>
        <w:shd w:val="clear" w:color="auto" w:fill="auto"/>
        <w:tabs>
          <w:tab w:val="left" w:pos="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Организация и ее работники должны соблюдать нормы законодательства о противодействии коррупции.</w:t>
      </w:r>
    </w:p>
    <w:p w:rsidR="00F63616" w:rsidRPr="00552628" w:rsidRDefault="00F63616" w:rsidP="00F63616">
      <w:pPr>
        <w:pStyle w:val="20"/>
        <w:numPr>
          <w:ilvl w:val="1"/>
          <w:numId w:val="4"/>
        </w:numPr>
        <w:shd w:val="clear" w:color="auto" w:fill="auto"/>
        <w:tabs>
          <w:tab w:val="left" w:pos="284"/>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F63616" w:rsidRPr="00552628" w:rsidRDefault="00F63616" w:rsidP="00F63616">
      <w:pPr>
        <w:pStyle w:val="20"/>
        <w:shd w:val="clear" w:color="auto" w:fill="auto"/>
        <w:tabs>
          <w:tab w:val="left" w:pos="1416"/>
        </w:tabs>
        <w:spacing w:before="0" w:line="240" w:lineRule="auto"/>
        <w:ind w:left="-567" w:firstLine="425"/>
        <w:rPr>
          <w:rFonts w:ascii="Times New Roman" w:hAnsi="Times New Roman" w:cs="Times New Roman"/>
          <w:sz w:val="24"/>
          <w:szCs w:val="24"/>
        </w:rPr>
      </w:pPr>
    </w:p>
    <w:p w:rsidR="00F63616" w:rsidRPr="00552628" w:rsidRDefault="00F63616" w:rsidP="00F63616">
      <w:pPr>
        <w:pStyle w:val="32"/>
        <w:keepNext/>
        <w:keepLines/>
        <w:numPr>
          <w:ilvl w:val="0"/>
          <w:numId w:val="4"/>
        </w:numPr>
        <w:shd w:val="clear" w:color="auto" w:fill="auto"/>
        <w:spacing w:before="0" w:after="0" w:line="240" w:lineRule="auto"/>
        <w:ind w:left="-567" w:firstLine="425"/>
        <w:jc w:val="center"/>
        <w:outlineLvl w:val="9"/>
        <w:rPr>
          <w:rFonts w:ascii="Times New Roman" w:hAnsi="Times New Roman" w:cs="Times New Roman"/>
          <w:sz w:val="24"/>
          <w:szCs w:val="24"/>
        </w:rPr>
      </w:pPr>
      <w:bookmarkStart w:id="16" w:name="bookmark17"/>
      <w:r w:rsidRPr="00552628">
        <w:rPr>
          <w:rFonts w:ascii="Times New Roman" w:hAnsi="Times New Roman" w:cs="Times New Roman"/>
          <w:color w:val="000000"/>
          <w:sz w:val="24"/>
          <w:szCs w:val="24"/>
          <w:lang w:eastAsia="ru-RU" w:bidi="ru-RU"/>
        </w:rPr>
        <w:t>Порядок пересмотра и внесения изменений в Антикоррупционную политику</w:t>
      </w:r>
      <w:bookmarkEnd w:id="16"/>
    </w:p>
    <w:p w:rsidR="00F63616" w:rsidRPr="00552628" w:rsidRDefault="00F63616" w:rsidP="00F63616">
      <w:pPr>
        <w:pStyle w:val="32"/>
        <w:keepNext/>
        <w:keepLines/>
        <w:shd w:val="clear" w:color="auto" w:fill="auto"/>
        <w:tabs>
          <w:tab w:val="left" w:pos="2612"/>
        </w:tabs>
        <w:spacing w:before="0" w:after="0" w:line="240" w:lineRule="auto"/>
        <w:ind w:left="-567" w:right="2060" w:firstLine="425"/>
        <w:rPr>
          <w:rFonts w:ascii="Times New Roman" w:hAnsi="Times New Roman" w:cs="Times New Roman"/>
          <w:sz w:val="24"/>
          <w:szCs w:val="24"/>
        </w:rPr>
      </w:pPr>
    </w:p>
    <w:p w:rsidR="00F63616" w:rsidRPr="00552628" w:rsidRDefault="00F63616" w:rsidP="00F63616">
      <w:pPr>
        <w:pStyle w:val="20"/>
        <w:numPr>
          <w:ilvl w:val="1"/>
          <w:numId w:val="4"/>
        </w:numPr>
        <w:shd w:val="clear" w:color="auto" w:fill="auto"/>
        <w:tabs>
          <w:tab w:val="left" w:pos="0"/>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Организация осуществляет регулярный мониторинг эффективности реализации Антикоррупционной политики.</w:t>
      </w:r>
    </w:p>
    <w:p w:rsidR="00F63616" w:rsidRPr="00552628" w:rsidRDefault="00F63616" w:rsidP="00F63616">
      <w:pPr>
        <w:pStyle w:val="20"/>
        <w:numPr>
          <w:ilvl w:val="1"/>
          <w:numId w:val="4"/>
        </w:numPr>
        <w:shd w:val="clear" w:color="auto" w:fill="auto"/>
        <w:tabs>
          <w:tab w:val="left" w:pos="142"/>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F63616" w:rsidRPr="00552628" w:rsidRDefault="00F63616" w:rsidP="00F63616">
      <w:pPr>
        <w:pStyle w:val="20"/>
        <w:numPr>
          <w:ilvl w:val="1"/>
          <w:numId w:val="4"/>
        </w:numPr>
        <w:shd w:val="clear" w:color="auto" w:fill="auto"/>
        <w:tabs>
          <w:tab w:val="left" w:pos="142"/>
        </w:tabs>
        <w:spacing w:before="0" w:line="240" w:lineRule="auto"/>
        <w:ind w:left="-567" w:firstLine="425"/>
        <w:rPr>
          <w:rFonts w:ascii="Times New Roman" w:hAnsi="Times New Roman" w:cs="Times New Roman"/>
          <w:sz w:val="24"/>
          <w:szCs w:val="24"/>
        </w:rPr>
      </w:pPr>
      <w:r w:rsidRPr="00552628">
        <w:rPr>
          <w:rFonts w:ascii="Times New Roman" w:hAnsi="Times New Roman" w:cs="Times New Roman"/>
          <w:color w:val="000000"/>
          <w:sz w:val="24"/>
          <w:szCs w:val="24"/>
          <w:lang w:eastAsia="ru-RU" w:bidi="ru-RU"/>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63616" w:rsidRPr="00552628" w:rsidRDefault="00F63616" w:rsidP="00F63616">
      <w:pPr>
        <w:spacing w:after="200" w:line="276" w:lineRule="auto"/>
        <w:rPr>
          <w:rFonts w:eastAsiaTheme="minorHAnsi"/>
          <w:sz w:val="22"/>
          <w:szCs w:val="22"/>
          <w:lang w:eastAsia="en-US"/>
        </w:rPr>
      </w:pPr>
      <w:r w:rsidRPr="00552628">
        <w:br w:type="page"/>
      </w:r>
    </w:p>
    <w:p w:rsidR="00454F3D" w:rsidRDefault="00454F3D">
      <w:bookmarkStart w:id="17" w:name="_GoBack"/>
      <w:bookmarkEnd w:id="17"/>
    </w:p>
    <w:sectPr w:rsidR="00454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9D7"/>
    <w:multiLevelType w:val="multilevel"/>
    <w:tmpl w:val="14D6D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E3C72"/>
    <w:multiLevelType w:val="multilevel"/>
    <w:tmpl w:val="51269F60"/>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8430E"/>
    <w:multiLevelType w:val="multilevel"/>
    <w:tmpl w:val="47B2D67E"/>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60631"/>
    <w:multiLevelType w:val="multilevel"/>
    <w:tmpl w:val="85BE61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DE1116"/>
    <w:multiLevelType w:val="multilevel"/>
    <w:tmpl w:val="39A0F7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27"/>
    <w:rsid w:val="00454F3D"/>
    <w:rsid w:val="005F4027"/>
    <w:rsid w:val="00F6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20B89-FE13-4459-9EA0-035F8902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F63616"/>
    <w:rPr>
      <w:sz w:val="26"/>
      <w:szCs w:val="26"/>
      <w:shd w:val="clear" w:color="auto" w:fill="FFFFFF"/>
    </w:rPr>
  </w:style>
  <w:style w:type="character" w:customStyle="1" w:styleId="4">
    <w:name w:val="Основной текст (4)_"/>
    <w:link w:val="40"/>
    <w:locked/>
    <w:rsid w:val="00F63616"/>
    <w:rPr>
      <w:sz w:val="26"/>
      <w:szCs w:val="26"/>
      <w:shd w:val="clear" w:color="auto" w:fill="FFFFFF"/>
    </w:rPr>
  </w:style>
  <w:style w:type="paragraph" w:customStyle="1" w:styleId="30">
    <w:name w:val="Основной текст (3)"/>
    <w:basedOn w:val="a"/>
    <w:link w:val="3"/>
    <w:rsid w:val="00F63616"/>
    <w:pPr>
      <w:shd w:val="clear" w:color="auto" w:fill="FFFFFF"/>
      <w:spacing w:after="420" w:line="240" w:lineRule="atLeast"/>
    </w:pPr>
    <w:rPr>
      <w:rFonts w:asciiTheme="minorHAnsi" w:eastAsiaTheme="minorHAnsi" w:hAnsiTheme="minorHAnsi" w:cstheme="minorBidi"/>
      <w:sz w:val="26"/>
      <w:szCs w:val="26"/>
      <w:lang w:eastAsia="en-US"/>
    </w:rPr>
  </w:style>
  <w:style w:type="paragraph" w:customStyle="1" w:styleId="40">
    <w:name w:val="Основной текст (4)"/>
    <w:basedOn w:val="a"/>
    <w:link w:val="4"/>
    <w:rsid w:val="00F63616"/>
    <w:pPr>
      <w:shd w:val="clear" w:color="auto" w:fill="FFFFFF"/>
      <w:spacing w:before="420" w:line="317" w:lineRule="exact"/>
      <w:ind w:firstLine="1020"/>
      <w:jc w:val="both"/>
    </w:pPr>
    <w:rPr>
      <w:rFonts w:asciiTheme="minorHAnsi" w:eastAsiaTheme="minorHAnsi" w:hAnsiTheme="minorHAnsi" w:cstheme="minorBidi"/>
      <w:sz w:val="26"/>
      <w:szCs w:val="26"/>
      <w:lang w:eastAsia="en-US"/>
    </w:rPr>
  </w:style>
  <w:style w:type="paragraph" w:styleId="a3">
    <w:name w:val="List Paragraph"/>
    <w:basedOn w:val="a"/>
    <w:uiPriority w:val="34"/>
    <w:qFormat/>
    <w:rsid w:val="00F63616"/>
    <w:pPr>
      <w:ind w:left="720"/>
      <w:contextualSpacing/>
    </w:pPr>
  </w:style>
  <w:style w:type="character" w:customStyle="1" w:styleId="31">
    <w:name w:val="Заголовок №3_"/>
    <w:basedOn w:val="a0"/>
    <w:link w:val="32"/>
    <w:rsid w:val="00F63616"/>
    <w:rPr>
      <w:b/>
      <w:bCs/>
      <w:shd w:val="clear" w:color="auto" w:fill="FFFFFF"/>
    </w:rPr>
  </w:style>
  <w:style w:type="character" w:customStyle="1" w:styleId="2">
    <w:name w:val="Основной текст (2)_"/>
    <w:basedOn w:val="a0"/>
    <w:link w:val="20"/>
    <w:rsid w:val="00F63616"/>
    <w:rPr>
      <w:shd w:val="clear" w:color="auto" w:fill="FFFFFF"/>
    </w:rPr>
  </w:style>
  <w:style w:type="character" w:customStyle="1" w:styleId="21">
    <w:name w:val="Основной текст (2) + Полужирный"/>
    <w:basedOn w:val="2"/>
    <w:rsid w:val="00F63616"/>
    <w:rPr>
      <w:b/>
      <w:bCs/>
      <w:color w:val="000000"/>
      <w:spacing w:val="0"/>
      <w:w w:val="100"/>
      <w:position w:val="0"/>
      <w:sz w:val="24"/>
      <w:szCs w:val="24"/>
      <w:shd w:val="clear" w:color="auto" w:fill="FFFFFF"/>
      <w:lang w:val="ru-RU" w:eastAsia="ru-RU" w:bidi="ru-RU"/>
    </w:rPr>
  </w:style>
  <w:style w:type="character" w:customStyle="1" w:styleId="41">
    <w:name w:val="Основной текст (4) + Не полужирный"/>
    <w:basedOn w:val="4"/>
    <w:rsid w:val="00F6361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4">
    <w:name w:val="Колонтитул"/>
    <w:basedOn w:val="a0"/>
    <w:rsid w:val="00F6361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2">
    <w:name w:val="Заголовок №3"/>
    <w:basedOn w:val="a"/>
    <w:link w:val="31"/>
    <w:rsid w:val="00F63616"/>
    <w:pPr>
      <w:widowControl w:val="0"/>
      <w:shd w:val="clear" w:color="auto" w:fill="FFFFFF"/>
      <w:spacing w:before="240" w:after="240" w:line="274" w:lineRule="exact"/>
      <w:ind w:hanging="1800"/>
      <w:outlineLvl w:val="2"/>
    </w:pPr>
    <w:rPr>
      <w:rFonts w:asciiTheme="minorHAnsi" w:eastAsiaTheme="minorHAnsi" w:hAnsiTheme="minorHAnsi" w:cstheme="minorBidi"/>
      <w:b/>
      <w:bCs/>
      <w:sz w:val="22"/>
      <w:szCs w:val="22"/>
      <w:lang w:eastAsia="en-US"/>
    </w:rPr>
  </w:style>
  <w:style w:type="paragraph" w:customStyle="1" w:styleId="20">
    <w:name w:val="Основной текст (2)"/>
    <w:basedOn w:val="a"/>
    <w:link w:val="2"/>
    <w:rsid w:val="00F63616"/>
    <w:pPr>
      <w:widowControl w:val="0"/>
      <w:shd w:val="clear" w:color="auto" w:fill="FFFFFF"/>
      <w:spacing w:before="240" w:line="274" w:lineRule="exac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4046</Words>
  <Characters>23063</Characters>
  <Application>Microsoft Office Word</Application>
  <DocSecurity>0</DocSecurity>
  <Lines>192</Lines>
  <Paragraphs>54</Paragraphs>
  <ScaleCrop>false</ScaleCrop>
  <Company/>
  <LinksUpToDate>false</LinksUpToDate>
  <CharactersWithSpaces>27055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2021-03-16T12:54:00Z</dcterms:created>
  <dcterms:modified xsi:type="dcterms:W3CDTF">2021-03-16T12:54:00Z</dcterms:modified>
</cp:coreProperties>
</file>